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49DDF" w14:textId="77777777" w:rsidR="008F59D6" w:rsidRPr="001146FF" w:rsidRDefault="008F59D6" w:rsidP="00E51B53">
      <w:pPr>
        <w:spacing w:after="0" w:line="240" w:lineRule="auto"/>
        <w:jc w:val="center"/>
        <w:rPr>
          <w:sz w:val="28"/>
        </w:rPr>
      </w:pPr>
    </w:p>
    <w:p w14:paraId="51792E9B" w14:textId="77777777" w:rsidR="00E51B53" w:rsidRPr="004C4943" w:rsidRDefault="00E51B53" w:rsidP="00E51B53">
      <w:pPr>
        <w:spacing w:after="0" w:line="240" w:lineRule="auto"/>
        <w:jc w:val="center"/>
        <w:rPr>
          <w:b/>
          <w:sz w:val="28"/>
        </w:rPr>
      </w:pPr>
      <w:r w:rsidRPr="004C4943">
        <w:rPr>
          <w:b/>
          <w:sz w:val="28"/>
        </w:rPr>
        <w:t>Ayuda de Memo</w:t>
      </w:r>
      <w:r w:rsidR="008F59D6">
        <w:rPr>
          <w:b/>
          <w:sz w:val="28"/>
        </w:rPr>
        <w:t>r</w:t>
      </w:r>
      <w:r w:rsidRPr="004C4943">
        <w:rPr>
          <w:b/>
          <w:sz w:val="28"/>
        </w:rPr>
        <w:t>ia</w:t>
      </w:r>
      <w:r w:rsidR="008F59D6">
        <w:rPr>
          <w:noProof/>
          <w:lang w:eastAsia="es-GT"/>
        </w:rPr>
        <w:t xml:space="preserve">                   </w:t>
      </w:r>
    </w:p>
    <w:p w14:paraId="30FDCBCC" w14:textId="77777777" w:rsidR="008B1CE2" w:rsidRDefault="007B1481" w:rsidP="00E51B53">
      <w:pPr>
        <w:spacing w:after="0" w:line="240" w:lineRule="auto"/>
        <w:jc w:val="center"/>
        <w:rPr>
          <w:b/>
          <w:sz w:val="28"/>
        </w:rPr>
      </w:pPr>
      <w:r>
        <w:rPr>
          <w:b/>
          <w:sz w:val="28"/>
        </w:rPr>
        <w:t>Reunión 4</w:t>
      </w:r>
      <w:r w:rsidR="00E51B53">
        <w:rPr>
          <w:b/>
          <w:sz w:val="28"/>
        </w:rPr>
        <w:t xml:space="preserve"> Eje 1, Compromiso 3</w:t>
      </w:r>
      <w:r w:rsidR="00E51B53" w:rsidRPr="004C4943">
        <w:rPr>
          <w:b/>
          <w:sz w:val="28"/>
        </w:rPr>
        <w:t xml:space="preserve">. </w:t>
      </w:r>
    </w:p>
    <w:p w14:paraId="138022A2" w14:textId="77777777" w:rsidR="00E51B53" w:rsidRPr="00E51B53" w:rsidRDefault="00E51B53" w:rsidP="00E51B53">
      <w:pPr>
        <w:spacing w:after="0" w:line="240" w:lineRule="auto"/>
        <w:jc w:val="center"/>
        <w:rPr>
          <w:b/>
          <w:sz w:val="28"/>
        </w:rPr>
      </w:pPr>
    </w:p>
    <w:tbl>
      <w:tblPr>
        <w:tblStyle w:val="Listaclara-nfasis1"/>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164"/>
        <w:gridCol w:w="1349"/>
        <w:gridCol w:w="2268"/>
        <w:gridCol w:w="2982"/>
      </w:tblGrid>
      <w:tr w:rsidR="00002453" w14:paraId="5968B5E0" w14:textId="77777777" w:rsidTr="008E5B57">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1848" w:type="dxa"/>
            <w:vAlign w:val="center"/>
          </w:tcPr>
          <w:p w14:paraId="35BD6C4E" w14:textId="77777777" w:rsidR="00002453" w:rsidRPr="002C207E" w:rsidRDefault="00002453" w:rsidP="00F53DE1">
            <w:pPr>
              <w:jc w:val="center"/>
              <w:rPr>
                <w:b w:val="0"/>
                <w:sz w:val="24"/>
                <w:szCs w:val="24"/>
              </w:rPr>
            </w:pPr>
            <w:r w:rsidRPr="002C207E">
              <w:rPr>
                <w:sz w:val="24"/>
                <w:szCs w:val="24"/>
              </w:rPr>
              <w:t>Fecha</w:t>
            </w:r>
          </w:p>
        </w:tc>
        <w:tc>
          <w:tcPr>
            <w:tcW w:w="1164" w:type="dxa"/>
            <w:vAlign w:val="center"/>
          </w:tcPr>
          <w:p w14:paraId="3EF0C2CE" w14:textId="77777777" w:rsidR="00002453" w:rsidRPr="002C207E" w:rsidRDefault="00002453" w:rsidP="00F53DE1">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2C207E">
              <w:rPr>
                <w:sz w:val="24"/>
                <w:szCs w:val="24"/>
              </w:rPr>
              <w:t>Hora inicio</w:t>
            </w:r>
          </w:p>
        </w:tc>
        <w:tc>
          <w:tcPr>
            <w:tcW w:w="1349" w:type="dxa"/>
            <w:vAlign w:val="center"/>
          </w:tcPr>
          <w:p w14:paraId="356E23D7" w14:textId="77777777" w:rsidR="00002453" w:rsidRDefault="00002453" w:rsidP="00F53DE1">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2C207E">
              <w:rPr>
                <w:sz w:val="24"/>
                <w:szCs w:val="24"/>
              </w:rPr>
              <w:t>Hora</w:t>
            </w:r>
          </w:p>
          <w:p w14:paraId="5D61C220" w14:textId="77777777" w:rsidR="00002453" w:rsidRPr="002C207E" w:rsidRDefault="00002453" w:rsidP="00F53DE1">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2C207E">
              <w:rPr>
                <w:sz w:val="24"/>
                <w:szCs w:val="24"/>
              </w:rPr>
              <w:t>fin</w:t>
            </w:r>
          </w:p>
        </w:tc>
        <w:tc>
          <w:tcPr>
            <w:tcW w:w="2268" w:type="dxa"/>
            <w:vAlign w:val="center"/>
          </w:tcPr>
          <w:p w14:paraId="0A61295C" w14:textId="77777777" w:rsidR="00002453" w:rsidRPr="002C207E" w:rsidRDefault="00002453" w:rsidP="00F53DE1">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2C207E">
              <w:rPr>
                <w:sz w:val="24"/>
                <w:szCs w:val="24"/>
              </w:rPr>
              <w:t>Lugar</w:t>
            </w:r>
          </w:p>
        </w:tc>
        <w:tc>
          <w:tcPr>
            <w:tcW w:w="2982" w:type="dxa"/>
            <w:vAlign w:val="center"/>
          </w:tcPr>
          <w:p w14:paraId="4C7C58D5" w14:textId="77777777" w:rsidR="00002453" w:rsidRPr="002C207E" w:rsidRDefault="00002453" w:rsidP="00F53DE1">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sz w:val="24"/>
                <w:szCs w:val="24"/>
              </w:rPr>
              <w:t>Dirección</w:t>
            </w:r>
          </w:p>
        </w:tc>
      </w:tr>
      <w:tr w:rsidR="00002453" w14:paraId="50F17394" w14:textId="77777777" w:rsidTr="008E5B57">
        <w:trPr>
          <w:cnfStyle w:val="000000100000" w:firstRow="0" w:lastRow="0" w:firstColumn="0" w:lastColumn="0" w:oddVBand="0" w:evenVBand="0" w:oddHBand="1" w:evenHBand="0" w:firstRowFirstColumn="0" w:firstRowLastColumn="0" w:lastRowFirstColumn="0" w:lastRowLastColumn="0"/>
          <w:trHeight w:val="1363"/>
        </w:trPr>
        <w:tc>
          <w:tcPr>
            <w:cnfStyle w:val="001000000000" w:firstRow="0" w:lastRow="0" w:firstColumn="1" w:lastColumn="0" w:oddVBand="0" w:evenVBand="0" w:oddHBand="0" w:evenHBand="0" w:firstRowFirstColumn="0" w:firstRowLastColumn="0" w:lastRowFirstColumn="0" w:lastRowLastColumn="0"/>
            <w:tcW w:w="1848" w:type="dxa"/>
          </w:tcPr>
          <w:p w14:paraId="21162BB1" w14:textId="77777777" w:rsidR="00002453" w:rsidRPr="002C207E" w:rsidRDefault="007B1481" w:rsidP="008B1CE2">
            <w:pPr>
              <w:rPr>
                <w:sz w:val="24"/>
                <w:szCs w:val="24"/>
              </w:rPr>
            </w:pPr>
            <w:r>
              <w:rPr>
                <w:sz w:val="24"/>
                <w:szCs w:val="24"/>
              </w:rPr>
              <w:t>07/03</w:t>
            </w:r>
            <w:r w:rsidR="00E51B53">
              <w:rPr>
                <w:sz w:val="24"/>
                <w:szCs w:val="24"/>
              </w:rPr>
              <w:t>/2019</w:t>
            </w:r>
          </w:p>
        </w:tc>
        <w:tc>
          <w:tcPr>
            <w:tcW w:w="1164" w:type="dxa"/>
          </w:tcPr>
          <w:p w14:paraId="6A96EC8E" w14:textId="77777777" w:rsidR="00002453" w:rsidRPr="002C207E" w:rsidRDefault="00E51B53" w:rsidP="00F53DE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9:00 a</w:t>
            </w:r>
            <w:r w:rsidR="00002453" w:rsidRPr="002C207E">
              <w:rPr>
                <w:sz w:val="24"/>
                <w:szCs w:val="24"/>
              </w:rPr>
              <w:t>.m.</w:t>
            </w:r>
          </w:p>
        </w:tc>
        <w:tc>
          <w:tcPr>
            <w:tcW w:w="1349" w:type="dxa"/>
          </w:tcPr>
          <w:p w14:paraId="3AFDF9D3" w14:textId="77777777" w:rsidR="00002453" w:rsidRPr="002C207E" w:rsidRDefault="00E51B53" w:rsidP="00F53DE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12</w:t>
            </w:r>
            <w:r w:rsidR="00002453">
              <w:rPr>
                <w:sz w:val="24"/>
                <w:szCs w:val="24"/>
              </w:rPr>
              <w:t>:00 p</w:t>
            </w:r>
            <w:r w:rsidR="00002453" w:rsidRPr="002C207E">
              <w:rPr>
                <w:sz w:val="24"/>
                <w:szCs w:val="24"/>
              </w:rPr>
              <w:t>.m.</w:t>
            </w:r>
          </w:p>
        </w:tc>
        <w:tc>
          <w:tcPr>
            <w:tcW w:w="2268" w:type="dxa"/>
          </w:tcPr>
          <w:p w14:paraId="3C65DF41" w14:textId="77777777" w:rsidR="00002453" w:rsidRPr="002C207E" w:rsidRDefault="0096004C" w:rsidP="008B1CE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w:t>
            </w:r>
            <w:r w:rsidR="008E5B57">
              <w:rPr>
                <w:sz w:val="24"/>
                <w:szCs w:val="24"/>
              </w:rPr>
              <w:t>ala de Conferencias CONRED</w:t>
            </w:r>
          </w:p>
        </w:tc>
        <w:tc>
          <w:tcPr>
            <w:tcW w:w="2982" w:type="dxa"/>
          </w:tcPr>
          <w:p w14:paraId="2B32A505" w14:textId="77777777" w:rsidR="00002453" w:rsidRPr="002C207E" w:rsidRDefault="008E5B57" w:rsidP="00F53DE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Avenida Hincapié, 21-72 zona 13 Ciudad, Guatemala</w:t>
            </w:r>
          </w:p>
        </w:tc>
      </w:tr>
    </w:tbl>
    <w:p w14:paraId="59EBC889" w14:textId="77777777" w:rsidR="008B1CE2" w:rsidRPr="00AA10CF" w:rsidRDefault="008B1CE2" w:rsidP="008B1CE2">
      <w:pPr>
        <w:jc w:val="both"/>
        <w:rPr>
          <w:b/>
          <w:sz w:val="20"/>
          <w:szCs w:val="24"/>
        </w:rPr>
      </w:pPr>
    </w:p>
    <w:tbl>
      <w:tblPr>
        <w:tblStyle w:val="Listaclara-nfasis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0"/>
      </w:tblGrid>
      <w:tr w:rsidR="008B1CE2" w14:paraId="4FDFB26E" w14:textId="77777777" w:rsidTr="00F53D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45790C75" w14:textId="77777777" w:rsidR="008B1CE2" w:rsidRDefault="008B1CE2" w:rsidP="00F53DE1">
            <w:pPr>
              <w:jc w:val="both"/>
              <w:rPr>
                <w:b w:val="0"/>
                <w:sz w:val="24"/>
                <w:szCs w:val="24"/>
              </w:rPr>
            </w:pPr>
            <w:r>
              <w:rPr>
                <w:sz w:val="24"/>
                <w:szCs w:val="24"/>
              </w:rPr>
              <w:t>Puntos de la agenda:</w:t>
            </w:r>
          </w:p>
        </w:tc>
      </w:tr>
      <w:tr w:rsidR="008B1CE2" w14:paraId="5F971E38" w14:textId="77777777" w:rsidTr="00F53D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tcPr>
          <w:p w14:paraId="53CCFC34" w14:textId="77777777" w:rsidR="008C69BC" w:rsidRDefault="008C69BC" w:rsidP="008C69BC">
            <w:pPr>
              <w:pStyle w:val="Prrafodelista"/>
              <w:numPr>
                <w:ilvl w:val="0"/>
                <w:numId w:val="5"/>
              </w:numPr>
              <w:spacing w:after="0"/>
              <w:jc w:val="both"/>
              <w:rPr>
                <w:rFonts w:ascii="Arial" w:hAnsi="Arial" w:cs="Arial"/>
                <w:b w:val="0"/>
              </w:rPr>
            </w:pPr>
            <w:r w:rsidRPr="00F55968">
              <w:rPr>
                <w:rFonts w:ascii="Arial" w:hAnsi="Arial" w:cs="Arial"/>
                <w:b w:val="0"/>
              </w:rPr>
              <w:t>Bienvenida.</w:t>
            </w:r>
          </w:p>
          <w:p w14:paraId="79F43359" w14:textId="77777777" w:rsidR="00EA00DE" w:rsidRPr="00905809" w:rsidRDefault="00EA00DE" w:rsidP="00905809">
            <w:pPr>
              <w:pStyle w:val="Prrafodelista"/>
              <w:numPr>
                <w:ilvl w:val="0"/>
                <w:numId w:val="5"/>
              </w:numPr>
              <w:spacing w:after="0"/>
              <w:jc w:val="both"/>
              <w:rPr>
                <w:rFonts w:ascii="Arial" w:hAnsi="Arial" w:cs="Arial"/>
                <w:b w:val="0"/>
              </w:rPr>
            </w:pPr>
            <w:r>
              <w:rPr>
                <w:rFonts w:ascii="Arial" w:hAnsi="Arial" w:cs="Arial"/>
                <w:b w:val="0"/>
              </w:rPr>
              <w:t>Registro de participantes.</w:t>
            </w:r>
          </w:p>
          <w:p w14:paraId="2862E315" w14:textId="77777777" w:rsidR="008C69BC" w:rsidRPr="00905809" w:rsidRDefault="00FD3A3E" w:rsidP="00905809">
            <w:pPr>
              <w:pStyle w:val="Prrafodelista"/>
              <w:numPr>
                <w:ilvl w:val="0"/>
                <w:numId w:val="5"/>
              </w:numPr>
              <w:spacing w:after="0"/>
              <w:jc w:val="both"/>
              <w:rPr>
                <w:rFonts w:ascii="Arial" w:hAnsi="Arial" w:cs="Arial"/>
                <w:b w:val="0"/>
              </w:rPr>
            </w:pPr>
            <w:r>
              <w:rPr>
                <w:rFonts w:ascii="Arial" w:hAnsi="Arial" w:cs="Arial"/>
                <w:b w:val="0"/>
              </w:rPr>
              <w:t>Puntos de agenda</w:t>
            </w:r>
            <w:r w:rsidR="00905809">
              <w:rPr>
                <w:rFonts w:ascii="Arial" w:hAnsi="Arial" w:cs="Arial"/>
                <w:b w:val="0"/>
              </w:rPr>
              <w:t xml:space="preserve"> a trabajar en la reunión.</w:t>
            </w:r>
            <w:r w:rsidR="00EA00DE">
              <w:rPr>
                <w:rFonts w:ascii="Arial" w:hAnsi="Arial" w:cs="Arial"/>
                <w:b w:val="0"/>
              </w:rPr>
              <w:t xml:space="preserve"> </w:t>
            </w:r>
          </w:p>
          <w:p w14:paraId="74AE58F1" w14:textId="77777777" w:rsidR="008B1CE2" w:rsidRPr="003F0E88" w:rsidRDefault="008C69BC" w:rsidP="008C69BC">
            <w:pPr>
              <w:pStyle w:val="Prrafodelista"/>
              <w:numPr>
                <w:ilvl w:val="0"/>
                <w:numId w:val="5"/>
              </w:numPr>
              <w:spacing w:after="0" w:line="240" w:lineRule="auto"/>
              <w:jc w:val="both"/>
              <w:rPr>
                <w:b w:val="0"/>
                <w:sz w:val="24"/>
                <w:szCs w:val="24"/>
              </w:rPr>
            </w:pPr>
            <w:r w:rsidRPr="00F55968">
              <w:rPr>
                <w:rFonts w:ascii="Arial" w:hAnsi="Arial" w:cs="Arial"/>
                <w:b w:val="0"/>
              </w:rPr>
              <w:t>Coordinaciones y próximas reuniones</w:t>
            </w:r>
            <w:r>
              <w:rPr>
                <w:rFonts w:ascii="Arial" w:hAnsi="Arial" w:cs="Arial"/>
                <w:b w:val="0"/>
              </w:rPr>
              <w:t>.</w:t>
            </w:r>
          </w:p>
        </w:tc>
      </w:tr>
    </w:tbl>
    <w:p w14:paraId="436F302C" w14:textId="77777777" w:rsidR="008B1CE2" w:rsidRPr="00AA10CF" w:rsidRDefault="008B1CE2" w:rsidP="008B1CE2">
      <w:pPr>
        <w:jc w:val="both"/>
        <w:rPr>
          <w:b/>
          <w:sz w:val="20"/>
          <w:szCs w:val="24"/>
        </w:rPr>
      </w:pPr>
    </w:p>
    <w:tbl>
      <w:tblPr>
        <w:tblStyle w:val="Listaclara-nfasis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8B1CE2" w14:paraId="2BE1D749" w14:textId="77777777" w:rsidTr="00F53D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14:paraId="1B97DC0E" w14:textId="77777777" w:rsidR="008B1CE2" w:rsidRDefault="008B1CE2" w:rsidP="00F53DE1">
            <w:pPr>
              <w:jc w:val="both"/>
              <w:rPr>
                <w:b w:val="0"/>
                <w:sz w:val="24"/>
                <w:szCs w:val="24"/>
              </w:rPr>
            </w:pPr>
            <w:r>
              <w:rPr>
                <w:sz w:val="24"/>
                <w:szCs w:val="24"/>
              </w:rPr>
              <w:t>Desarrollo de la agenda:</w:t>
            </w:r>
          </w:p>
        </w:tc>
      </w:tr>
      <w:tr w:rsidR="008B1CE2" w14:paraId="39E21EC2" w14:textId="77777777" w:rsidTr="00F53D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Borders>
              <w:top w:val="none" w:sz="0" w:space="0" w:color="auto"/>
              <w:left w:val="none" w:sz="0" w:space="0" w:color="auto"/>
              <w:bottom w:val="none" w:sz="0" w:space="0" w:color="auto"/>
              <w:right w:val="none" w:sz="0" w:space="0" w:color="auto"/>
            </w:tcBorders>
          </w:tcPr>
          <w:p w14:paraId="120CC8F7" w14:textId="77777777" w:rsidR="008C69BC" w:rsidRDefault="008C69BC" w:rsidP="00F516BB">
            <w:pPr>
              <w:pStyle w:val="Prrafodelista"/>
              <w:numPr>
                <w:ilvl w:val="0"/>
                <w:numId w:val="7"/>
              </w:numPr>
              <w:jc w:val="both"/>
              <w:rPr>
                <w:rFonts w:ascii="Arial" w:hAnsi="Arial" w:cs="Arial"/>
                <w:b w:val="0"/>
              </w:rPr>
            </w:pPr>
            <w:r w:rsidRPr="008C69BC">
              <w:rPr>
                <w:rFonts w:ascii="Arial" w:hAnsi="Arial" w:cs="Arial"/>
                <w:b w:val="0"/>
              </w:rPr>
              <w:t>Inicia la reunión dando l</w:t>
            </w:r>
            <w:r w:rsidR="0082018A">
              <w:rPr>
                <w:rFonts w:ascii="Arial" w:hAnsi="Arial" w:cs="Arial"/>
                <w:b w:val="0"/>
              </w:rPr>
              <w:t>a bienvenida el Licenciado Saulo Zuleta, quien indica que se estará integrando al grupo de trabajo en sustitución d</w:t>
            </w:r>
            <w:r w:rsidR="00FD3A3E">
              <w:rPr>
                <w:rFonts w:ascii="Arial" w:hAnsi="Arial" w:cs="Arial"/>
                <w:b w:val="0"/>
              </w:rPr>
              <w:t>e la Licenciada Patricia Pineda mientras ella incorpora de nuevo al equipo de trabajo.</w:t>
            </w:r>
          </w:p>
          <w:p w14:paraId="0F865D1D" w14:textId="77777777" w:rsidR="00FD3A3E" w:rsidRDefault="0082018A" w:rsidP="00FD3A3E">
            <w:pPr>
              <w:pStyle w:val="Prrafodelista"/>
              <w:numPr>
                <w:ilvl w:val="0"/>
                <w:numId w:val="7"/>
              </w:numPr>
              <w:jc w:val="both"/>
              <w:rPr>
                <w:rFonts w:ascii="Arial" w:hAnsi="Arial" w:cs="Arial"/>
                <w:b w:val="0"/>
              </w:rPr>
            </w:pPr>
            <w:r>
              <w:rPr>
                <w:rFonts w:ascii="Arial" w:hAnsi="Arial" w:cs="Arial"/>
                <w:b w:val="0"/>
              </w:rPr>
              <w:t>Lic. Saulo hace un pequeño resumen de los temas a tratar en la reunión y habla de d</w:t>
            </w:r>
            <w:r w:rsidR="00FD3A3E">
              <w:rPr>
                <w:rFonts w:ascii="Arial" w:hAnsi="Arial" w:cs="Arial"/>
                <w:b w:val="0"/>
              </w:rPr>
              <w:t>os temas puntuales (Carta de Entendimiento y Guía Metodológica).</w:t>
            </w:r>
          </w:p>
          <w:p w14:paraId="30AEC98C" w14:textId="77777777" w:rsidR="00FD3A3E" w:rsidRDefault="00FD3A3E" w:rsidP="003923DA">
            <w:pPr>
              <w:pStyle w:val="Prrafodelista"/>
              <w:numPr>
                <w:ilvl w:val="0"/>
                <w:numId w:val="7"/>
              </w:numPr>
              <w:jc w:val="both"/>
              <w:rPr>
                <w:rFonts w:ascii="Arial" w:hAnsi="Arial" w:cs="Arial"/>
                <w:b w:val="0"/>
              </w:rPr>
            </w:pPr>
            <w:r>
              <w:rPr>
                <w:rFonts w:ascii="Arial" w:hAnsi="Arial" w:cs="Arial"/>
                <w:b w:val="0"/>
              </w:rPr>
              <w:t xml:space="preserve">El Lic. Saulo </w:t>
            </w:r>
            <w:r w:rsidR="003923DA">
              <w:rPr>
                <w:rFonts w:ascii="Arial" w:hAnsi="Arial" w:cs="Arial"/>
                <w:b w:val="0"/>
              </w:rPr>
              <w:t>nos habla que el Comité Ad Hoc está formado por los delegados de las instituciones que trabajan en este Eje y que no hay ningún otro participante externo al grupo. Nos explica que él trabaja l</w:t>
            </w:r>
            <w:r w:rsidR="00381C2F">
              <w:rPr>
                <w:rFonts w:ascii="Arial" w:hAnsi="Arial" w:cs="Arial"/>
                <w:b w:val="0"/>
              </w:rPr>
              <w:t>a Carta de Entendimiento junto con la Dirección de Jurídico de La Comisión, y nos explica que por tiempos y gestionarlo de una manera más práctica es mejor una Carta de Entendimiento y no un Convenio porque este debería firmarse por las máximas autoridades y no saldría en el tiempo que tenemos establecido para este proceso.</w:t>
            </w:r>
          </w:p>
          <w:p w14:paraId="3C76D98D" w14:textId="77777777" w:rsidR="00381C2F" w:rsidRDefault="00381C2F" w:rsidP="003923DA">
            <w:pPr>
              <w:pStyle w:val="Prrafodelista"/>
              <w:numPr>
                <w:ilvl w:val="0"/>
                <w:numId w:val="7"/>
              </w:numPr>
              <w:jc w:val="both"/>
              <w:rPr>
                <w:rFonts w:ascii="Arial" w:hAnsi="Arial" w:cs="Arial"/>
                <w:b w:val="0"/>
              </w:rPr>
            </w:pPr>
            <w:r>
              <w:rPr>
                <w:rFonts w:ascii="Arial" w:hAnsi="Arial" w:cs="Arial"/>
                <w:b w:val="0"/>
              </w:rPr>
              <w:t xml:space="preserve">Nos hace mención que esta Carta de Entendimiento puede </w:t>
            </w:r>
            <w:r w:rsidR="00DC0A20">
              <w:rPr>
                <w:rFonts w:ascii="Arial" w:hAnsi="Arial" w:cs="Arial"/>
                <w:b w:val="0"/>
              </w:rPr>
              <w:t xml:space="preserve">firmarla el Señor Comisionado, </w:t>
            </w:r>
            <w:r>
              <w:rPr>
                <w:rFonts w:ascii="Arial" w:hAnsi="Arial" w:cs="Arial"/>
                <w:b w:val="0"/>
              </w:rPr>
              <w:t>Punto de Contacto de Gobierno Abierto</w:t>
            </w:r>
            <w:r w:rsidR="00DC0A20">
              <w:rPr>
                <w:rFonts w:ascii="Arial" w:hAnsi="Arial" w:cs="Arial"/>
                <w:b w:val="0"/>
              </w:rPr>
              <w:t xml:space="preserve"> técnico </w:t>
            </w:r>
            <w:r>
              <w:rPr>
                <w:rFonts w:ascii="Arial" w:hAnsi="Arial" w:cs="Arial"/>
                <w:b w:val="0"/>
              </w:rPr>
              <w:t xml:space="preserve"> el Lic. Jaime Muñoz</w:t>
            </w:r>
            <w:r w:rsidR="00DC0A20">
              <w:rPr>
                <w:rFonts w:ascii="Arial" w:hAnsi="Arial" w:cs="Arial"/>
                <w:b w:val="0"/>
              </w:rPr>
              <w:t xml:space="preserve"> o el Lic. Saulo Zuleta como Director de Escuela de Transparencia, y los demás participantes del Eje podrán firmar po</w:t>
            </w:r>
            <w:r w:rsidR="002309E3">
              <w:rPr>
                <w:rFonts w:ascii="Arial" w:hAnsi="Arial" w:cs="Arial"/>
                <w:b w:val="0"/>
              </w:rPr>
              <w:t>rque ya se tiene una delegación.</w:t>
            </w:r>
            <w:r w:rsidR="00DC0A20">
              <w:rPr>
                <w:rFonts w:ascii="Arial" w:hAnsi="Arial" w:cs="Arial"/>
                <w:b w:val="0"/>
              </w:rPr>
              <w:t xml:space="preserve"> </w:t>
            </w:r>
          </w:p>
          <w:p w14:paraId="3684B9F5" w14:textId="77777777" w:rsidR="00DC0A20" w:rsidRDefault="003F0004" w:rsidP="003923DA">
            <w:pPr>
              <w:pStyle w:val="Prrafodelista"/>
              <w:numPr>
                <w:ilvl w:val="0"/>
                <w:numId w:val="7"/>
              </w:numPr>
              <w:jc w:val="both"/>
              <w:rPr>
                <w:rFonts w:ascii="Arial" w:hAnsi="Arial" w:cs="Arial"/>
                <w:b w:val="0"/>
              </w:rPr>
            </w:pPr>
            <w:r>
              <w:rPr>
                <w:rFonts w:ascii="Arial" w:hAnsi="Arial" w:cs="Arial"/>
                <w:b w:val="0"/>
              </w:rPr>
              <w:lastRenderedPageBreak/>
              <w:t xml:space="preserve">En la reunión se discute en grupo el concepto de Metodología, Protocolo, Guía de Protocolo. </w:t>
            </w:r>
            <w:r w:rsidR="00054DF4">
              <w:rPr>
                <w:rFonts w:ascii="Arial" w:hAnsi="Arial" w:cs="Arial"/>
                <w:b w:val="0"/>
              </w:rPr>
              <w:t xml:space="preserve">Lic </w:t>
            </w:r>
            <w:r>
              <w:rPr>
                <w:rFonts w:ascii="Arial" w:hAnsi="Arial" w:cs="Arial"/>
                <w:b w:val="0"/>
              </w:rPr>
              <w:t>Lucky (MARN) nos muestra ejemplos de Guías Metodológicas</w:t>
            </w:r>
            <w:r w:rsidR="00054DF4">
              <w:rPr>
                <w:rFonts w:ascii="Arial" w:hAnsi="Arial" w:cs="Arial"/>
                <w:b w:val="0"/>
              </w:rPr>
              <w:t>, interviene la Lic. Sucelly (CONRED) recordando que la mejor opción es realizar un trabajo muy general sobre el tema, porque estamos tratando de plasmar todo el trabajo que se realizó luego de la emergencia del Volcán de Fuego, la idea general de esto es que todo lo que ya se realizó quede evidenciado en una ventana emergente de las páginas de las Instituciones, que el protocolo indi</w:t>
            </w:r>
            <w:r w:rsidR="00C916C0">
              <w:rPr>
                <w:rFonts w:ascii="Arial" w:hAnsi="Arial" w:cs="Arial"/>
                <w:b w:val="0"/>
              </w:rPr>
              <w:t xml:space="preserve">que de manera general como se debería proceder en estos casos, se dieron ejemplos: colocar la información en datos abiertos, manejar datos con transparencia, que se coloque el presupuesto de sus instituciones y que se especifique en que se está  gastando. </w:t>
            </w:r>
          </w:p>
          <w:p w14:paraId="1CDECDA3" w14:textId="77777777" w:rsidR="00054DF4" w:rsidRDefault="006E5F22" w:rsidP="003923DA">
            <w:pPr>
              <w:pStyle w:val="Prrafodelista"/>
              <w:numPr>
                <w:ilvl w:val="0"/>
                <w:numId w:val="7"/>
              </w:numPr>
              <w:jc w:val="both"/>
              <w:rPr>
                <w:rFonts w:ascii="Arial" w:hAnsi="Arial" w:cs="Arial"/>
                <w:b w:val="0"/>
              </w:rPr>
            </w:pPr>
            <w:r>
              <w:rPr>
                <w:rFonts w:ascii="Arial" w:hAnsi="Arial" w:cs="Arial"/>
                <w:b w:val="0"/>
              </w:rPr>
              <w:t xml:space="preserve">Lic Saulo nos comparte con el grupo un ejemplo de Guía Metodológica, detalla cada uno de los aspectos que debe llevar la guía como fechas, revisiones, avances y nos explica que los revisores seria la mesa técnica de Gobierno Abierto, se presenta la guía para su evaluación y si no existiera correcciones se aprueba para su publicación. </w:t>
            </w:r>
          </w:p>
          <w:p w14:paraId="2A83B3B1" w14:textId="77777777" w:rsidR="006E5F22" w:rsidRPr="003923DA" w:rsidRDefault="006E5F22" w:rsidP="003923DA">
            <w:pPr>
              <w:pStyle w:val="Prrafodelista"/>
              <w:numPr>
                <w:ilvl w:val="0"/>
                <w:numId w:val="7"/>
              </w:numPr>
              <w:jc w:val="both"/>
              <w:rPr>
                <w:rFonts w:ascii="Arial" w:hAnsi="Arial" w:cs="Arial"/>
                <w:b w:val="0"/>
              </w:rPr>
            </w:pPr>
            <w:r>
              <w:rPr>
                <w:rFonts w:ascii="Arial" w:hAnsi="Arial" w:cs="Arial"/>
                <w:b w:val="0"/>
              </w:rPr>
              <w:t xml:space="preserve">Explica también que La Comisión como responsable del Eje puede pedir al Licenciado Jaime Muñoz como punto de contacto de G.A que </w:t>
            </w:r>
            <w:r w:rsidR="00070A1E">
              <w:rPr>
                <w:rFonts w:ascii="Arial" w:hAnsi="Arial" w:cs="Arial"/>
                <w:b w:val="0"/>
              </w:rPr>
              <w:t xml:space="preserve">realice la presentación y que explique la importancia del Protocolo de Transparencia, y así cada uno podría dar su aporte desde su experiencia o conocimiento del tema para ir completando todos los aspectos que debe llevar este protocolo.  </w:t>
            </w:r>
          </w:p>
          <w:p w14:paraId="19916019" w14:textId="77777777" w:rsidR="007D430A" w:rsidRDefault="007D430A" w:rsidP="00381C2F">
            <w:pPr>
              <w:pStyle w:val="Prrafodelista"/>
              <w:jc w:val="both"/>
              <w:rPr>
                <w:rFonts w:ascii="Arial" w:hAnsi="Arial" w:cs="Arial"/>
                <w:b w:val="0"/>
              </w:rPr>
            </w:pPr>
          </w:p>
          <w:p w14:paraId="79206DE7" w14:textId="77777777" w:rsidR="009004F1" w:rsidRDefault="009E3C31" w:rsidP="009004F1">
            <w:pPr>
              <w:pStyle w:val="Prrafodelista"/>
              <w:numPr>
                <w:ilvl w:val="0"/>
                <w:numId w:val="7"/>
              </w:numPr>
              <w:jc w:val="both"/>
              <w:rPr>
                <w:rFonts w:ascii="Arial" w:hAnsi="Arial" w:cs="Arial"/>
                <w:b w:val="0"/>
              </w:rPr>
            </w:pPr>
            <w:r>
              <w:rPr>
                <w:rFonts w:ascii="Arial" w:hAnsi="Arial" w:cs="Arial"/>
                <w:b w:val="0"/>
              </w:rPr>
              <w:t xml:space="preserve">Se llega a la conclusión de que no se puede incorporar ningún logo si no se tiene un requerimiento </w:t>
            </w:r>
            <w:r w:rsidR="00ED1D48">
              <w:rPr>
                <w:rFonts w:ascii="Arial" w:hAnsi="Arial" w:cs="Arial"/>
                <w:b w:val="0"/>
              </w:rPr>
              <w:t>oficial para esta instrucción.</w:t>
            </w:r>
          </w:p>
          <w:p w14:paraId="6C253A6A" w14:textId="77777777" w:rsidR="008B015F" w:rsidRDefault="008B015F" w:rsidP="009004F1">
            <w:pPr>
              <w:pStyle w:val="Prrafodelista"/>
              <w:numPr>
                <w:ilvl w:val="0"/>
                <w:numId w:val="7"/>
              </w:numPr>
              <w:jc w:val="both"/>
              <w:rPr>
                <w:rFonts w:ascii="Arial" w:hAnsi="Arial" w:cs="Arial"/>
                <w:b w:val="0"/>
              </w:rPr>
            </w:pPr>
            <w:r>
              <w:rPr>
                <w:rFonts w:ascii="Arial" w:hAnsi="Arial" w:cs="Arial"/>
                <w:b w:val="0"/>
              </w:rPr>
              <w:t xml:space="preserve">Se hace mención del segundo tema a tratar en la reunión anterior y habla sobre la metodología para subir la información de avances y medios de verificación. </w:t>
            </w:r>
          </w:p>
          <w:p w14:paraId="6B3EEC51" w14:textId="77777777" w:rsidR="001146FF" w:rsidRDefault="002301B9" w:rsidP="009004F1">
            <w:pPr>
              <w:pStyle w:val="Prrafodelista"/>
              <w:numPr>
                <w:ilvl w:val="0"/>
                <w:numId w:val="7"/>
              </w:numPr>
              <w:jc w:val="both"/>
              <w:rPr>
                <w:rFonts w:ascii="Arial" w:hAnsi="Arial" w:cs="Arial"/>
                <w:b w:val="0"/>
              </w:rPr>
            </w:pPr>
            <w:r>
              <w:rPr>
                <w:rFonts w:ascii="Arial" w:hAnsi="Arial" w:cs="Arial"/>
                <w:b w:val="0"/>
              </w:rPr>
              <w:t>Lic. Lucky muestra como se debe usar las herramientas de google drive, plan calendario y como se deben subir los documentos como fotografías, reportes, medios de verificación etc.</w:t>
            </w:r>
          </w:p>
          <w:p w14:paraId="67FCCA59" w14:textId="77777777" w:rsidR="008C69BC" w:rsidRDefault="00AA0602" w:rsidP="00AA0602">
            <w:pPr>
              <w:pStyle w:val="Prrafodelista"/>
              <w:numPr>
                <w:ilvl w:val="0"/>
                <w:numId w:val="7"/>
              </w:numPr>
              <w:jc w:val="both"/>
              <w:rPr>
                <w:rFonts w:ascii="Arial" w:hAnsi="Arial" w:cs="Arial"/>
                <w:b w:val="0"/>
              </w:rPr>
            </w:pPr>
            <w:r>
              <w:rPr>
                <w:rFonts w:ascii="Arial" w:hAnsi="Arial" w:cs="Arial"/>
                <w:b w:val="0"/>
              </w:rPr>
              <w:t>Sucely Vargas recuerda tomar en cuenta las fechas, ya que aún no se ha tenido participación de Sociedad Civil.</w:t>
            </w:r>
          </w:p>
          <w:p w14:paraId="67EB99F6" w14:textId="77777777" w:rsidR="00533D91" w:rsidRDefault="00533D91" w:rsidP="00AA0602">
            <w:pPr>
              <w:pStyle w:val="Prrafodelista"/>
              <w:numPr>
                <w:ilvl w:val="0"/>
                <w:numId w:val="7"/>
              </w:numPr>
              <w:jc w:val="both"/>
              <w:rPr>
                <w:rFonts w:ascii="Arial" w:hAnsi="Arial" w:cs="Arial"/>
                <w:b w:val="0"/>
              </w:rPr>
            </w:pPr>
            <w:r>
              <w:rPr>
                <w:rFonts w:ascii="Arial" w:hAnsi="Arial" w:cs="Arial"/>
                <w:b w:val="0"/>
              </w:rPr>
              <w:t xml:space="preserve">Miriam Juárez  toma la palabra para proyectar y dar un ejemplo de cómo se puede llenar el plan cronograma e indica que por instrucciones de la Lic Patty, se les solicita tramitar con sus autoridades ser parte del Comité </w:t>
            </w:r>
            <w:r w:rsidR="008838F4">
              <w:rPr>
                <w:rFonts w:ascii="Arial" w:hAnsi="Arial" w:cs="Arial"/>
                <w:b w:val="0"/>
              </w:rPr>
              <w:t>Ad H</w:t>
            </w:r>
            <w:r>
              <w:rPr>
                <w:rFonts w:ascii="Arial" w:hAnsi="Arial" w:cs="Arial"/>
                <w:b w:val="0"/>
              </w:rPr>
              <w:t>oc.</w:t>
            </w:r>
          </w:p>
          <w:p w14:paraId="547E6635" w14:textId="77777777" w:rsidR="008838F4" w:rsidRDefault="008838F4" w:rsidP="00AA0602">
            <w:pPr>
              <w:pStyle w:val="Prrafodelista"/>
              <w:numPr>
                <w:ilvl w:val="0"/>
                <w:numId w:val="7"/>
              </w:numPr>
              <w:jc w:val="both"/>
              <w:rPr>
                <w:rFonts w:ascii="Arial" w:hAnsi="Arial" w:cs="Arial"/>
                <w:b w:val="0"/>
              </w:rPr>
            </w:pPr>
            <w:r>
              <w:rPr>
                <w:rFonts w:ascii="Arial" w:hAnsi="Arial" w:cs="Arial"/>
                <w:b w:val="0"/>
              </w:rPr>
              <w:t>Sucely Vargas sugiere que se haga una Carta de Entendimiento para crear el Comité Ad Hoc y buscar ese actor técnico que pueda apoyar en este proceso.</w:t>
            </w:r>
          </w:p>
          <w:p w14:paraId="1023D20E" w14:textId="77777777" w:rsidR="008A156D" w:rsidRDefault="00F516BB" w:rsidP="00AA0602">
            <w:pPr>
              <w:pStyle w:val="Prrafodelista"/>
              <w:numPr>
                <w:ilvl w:val="0"/>
                <w:numId w:val="7"/>
              </w:numPr>
              <w:jc w:val="both"/>
              <w:rPr>
                <w:rFonts w:ascii="Arial" w:hAnsi="Arial" w:cs="Arial"/>
                <w:b w:val="0"/>
              </w:rPr>
            </w:pPr>
            <w:r>
              <w:rPr>
                <w:rFonts w:ascii="Arial" w:hAnsi="Arial" w:cs="Arial"/>
                <w:b w:val="0"/>
              </w:rPr>
              <w:t>Sucely Vargas comenta</w:t>
            </w:r>
            <w:r w:rsidR="000E31A0">
              <w:rPr>
                <w:rFonts w:ascii="Arial" w:hAnsi="Arial" w:cs="Arial"/>
                <w:b w:val="0"/>
              </w:rPr>
              <w:t xml:space="preserve"> que la Comisión Presidencial de Gestión Publica Abierta y</w:t>
            </w:r>
            <w:r>
              <w:rPr>
                <w:rFonts w:ascii="Arial" w:hAnsi="Arial" w:cs="Arial"/>
                <w:b w:val="0"/>
              </w:rPr>
              <w:t xml:space="preserve"> Transparencia es encargada</w:t>
            </w:r>
            <w:r w:rsidR="000E31A0">
              <w:rPr>
                <w:rFonts w:ascii="Arial" w:hAnsi="Arial" w:cs="Arial"/>
                <w:b w:val="0"/>
              </w:rPr>
              <w:t xml:space="preserve"> del Compro</w:t>
            </w:r>
            <w:r>
              <w:rPr>
                <w:rFonts w:ascii="Arial" w:hAnsi="Arial" w:cs="Arial"/>
                <w:b w:val="0"/>
              </w:rPr>
              <w:t xml:space="preserve">miso 3, por lo que sugiere que la Comisión pueda gestionar en el </w:t>
            </w:r>
            <w:r w:rsidR="000E31A0">
              <w:rPr>
                <w:rFonts w:ascii="Arial" w:hAnsi="Arial" w:cs="Arial"/>
                <w:b w:val="0"/>
              </w:rPr>
              <w:t xml:space="preserve"> área Jurídica</w:t>
            </w:r>
            <w:r>
              <w:rPr>
                <w:rFonts w:ascii="Arial" w:hAnsi="Arial" w:cs="Arial"/>
                <w:b w:val="0"/>
              </w:rPr>
              <w:t xml:space="preserve"> </w:t>
            </w:r>
            <w:r w:rsidR="000E31A0">
              <w:rPr>
                <w:rFonts w:ascii="Arial" w:hAnsi="Arial" w:cs="Arial"/>
                <w:b w:val="0"/>
              </w:rPr>
              <w:t xml:space="preserve"> el formato de la Carta de Entendimiento.</w:t>
            </w:r>
          </w:p>
          <w:p w14:paraId="493E0B8C" w14:textId="77777777" w:rsidR="008C69BC" w:rsidRPr="00C369F3" w:rsidRDefault="00F37818" w:rsidP="00C369F3">
            <w:pPr>
              <w:pStyle w:val="Prrafodelista"/>
              <w:numPr>
                <w:ilvl w:val="0"/>
                <w:numId w:val="7"/>
              </w:numPr>
              <w:jc w:val="both"/>
              <w:rPr>
                <w:rFonts w:ascii="Arial" w:hAnsi="Arial" w:cs="Arial"/>
                <w:b w:val="0"/>
              </w:rPr>
            </w:pPr>
            <w:r>
              <w:rPr>
                <w:rFonts w:ascii="Arial" w:hAnsi="Arial" w:cs="Arial"/>
                <w:b w:val="0"/>
              </w:rPr>
              <w:t xml:space="preserve">Dando cierre </w:t>
            </w:r>
            <w:r w:rsidR="00C369F3">
              <w:rPr>
                <w:rFonts w:ascii="Arial" w:hAnsi="Arial" w:cs="Arial"/>
                <w:b w:val="0"/>
              </w:rPr>
              <w:t>a la reunión Lic. Nery recuerda los 3 puntos principales de la reunión para que se incluyan dentro de la minuta.</w:t>
            </w:r>
          </w:p>
          <w:p w14:paraId="6C4DD6FE" w14:textId="77777777" w:rsidR="008C69BC" w:rsidRDefault="008C69BC" w:rsidP="008C69BC">
            <w:pPr>
              <w:spacing w:after="0" w:line="240" w:lineRule="auto"/>
              <w:ind w:left="360"/>
              <w:jc w:val="both"/>
              <w:rPr>
                <w:sz w:val="24"/>
                <w:szCs w:val="24"/>
              </w:rPr>
            </w:pPr>
          </w:p>
          <w:p w14:paraId="013DC603" w14:textId="77777777" w:rsidR="00762E87" w:rsidRPr="00FA77F4" w:rsidRDefault="00762E87" w:rsidP="00FA77F4">
            <w:pPr>
              <w:spacing w:after="0" w:line="240" w:lineRule="auto"/>
              <w:jc w:val="both"/>
              <w:rPr>
                <w:sz w:val="24"/>
                <w:szCs w:val="24"/>
              </w:rPr>
            </w:pPr>
            <w:r w:rsidRPr="00FA77F4">
              <w:rPr>
                <w:b w:val="0"/>
                <w:sz w:val="24"/>
                <w:szCs w:val="24"/>
              </w:rPr>
              <w:lastRenderedPageBreak/>
              <w:t xml:space="preserve"> </w:t>
            </w:r>
          </w:p>
        </w:tc>
      </w:tr>
    </w:tbl>
    <w:p w14:paraId="32C2BEC3" w14:textId="77777777" w:rsidR="008B1CE2" w:rsidRDefault="008B1CE2" w:rsidP="008B1CE2">
      <w:pPr>
        <w:jc w:val="both"/>
        <w:rPr>
          <w:b/>
          <w:sz w:val="24"/>
          <w:szCs w:val="24"/>
        </w:rPr>
      </w:pPr>
    </w:p>
    <w:p w14:paraId="741D0C50" w14:textId="77777777" w:rsidR="000E31A0" w:rsidRDefault="000E31A0" w:rsidP="008B1CE2">
      <w:pPr>
        <w:jc w:val="both"/>
        <w:rPr>
          <w:b/>
          <w:sz w:val="24"/>
          <w:szCs w:val="24"/>
        </w:rPr>
      </w:pPr>
    </w:p>
    <w:p w14:paraId="196E5239" w14:textId="77777777" w:rsidR="000E31A0" w:rsidRDefault="000E31A0" w:rsidP="008B1CE2">
      <w:pPr>
        <w:jc w:val="both"/>
        <w:rPr>
          <w:b/>
          <w:sz w:val="24"/>
          <w:szCs w:val="24"/>
        </w:rPr>
      </w:pPr>
    </w:p>
    <w:tbl>
      <w:tblPr>
        <w:tblStyle w:val="Listaclara-nfasis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8B1CE2" w14:paraId="3543D56A" w14:textId="77777777" w:rsidTr="00F53D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14:paraId="3855239B" w14:textId="77777777" w:rsidR="008B1CE2" w:rsidRDefault="008B1CE2" w:rsidP="00F53DE1">
            <w:pPr>
              <w:jc w:val="both"/>
              <w:rPr>
                <w:b w:val="0"/>
                <w:sz w:val="24"/>
                <w:szCs w:val="24"/>
              </w:rPr>
            </w:pPr>
            <w:r>
              <w:rPr>
                <w:sz w:val="24"/>
                <w:szCs w:val="24"/>
              </w:rPr>
              <w:t>Acuerdos</w:t>
            </w:r>
          </w:p>
        </w:tc>
      </w:tr>
      <w:tr w:rsidR="008B1CE2" w14:paraId="534BDB63" w14:textId="77777777" w:rsidTr="00F53D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Borders>
              <w:top w:val="none" w:sz="0" w:space="0" w:color="auto"/>
              <w:left w:val="none" w:sz="0" w:space="0" w:color="auto"/>
              <w:bottom w:val="none" w:sz="0" w:space="0" w:color="auto"/>
              <w:right w:val="none" w:sz="0" w:space="0" w:color="auto"/>
            </w:tcBorders>
          </w:tcPr>
          <w:p w14:paraId="065F10C3" w14:textId="77777777" w:rsidR="00F37818" w:rsidRPr="00C369F3" w:rsidRDefault="00F37818" w:rsidP="00F37818">
            <w:pPr>
              <w:pStyle w:val="Prrafodelista"/>
              <w:numPr>
                <w:ilvl w:val="0"/>
                <w:numId w:val="9"/>
              </w:numPr>
              <w:spacing w:after="0" w:line="240" w:lineRule="auto"/>
              <w:rPr>
                <w:rFonts w:ascii="Arial" w:eastAsia="Times New Roman" w:hAnsi="Arial" w:cs="Arial"/>
                <w:b w:val="0"/>
                <w:color w:val="222222"/>
                <w:lang w:eastAsia="es-GT"/>
              </w:rPr>
            </w:pPr>
            <w:r w:rsidRPr="00F37818">
              <w:rPr>
                <w:rFonts w:ascii="Arial" w:eastAsia="Times New Roman" w:hAnsi="Arial" w:cs="Arial"/>
                <w:b w:val="0"/>
                <w:color w:val="000000"/>
                <w:lang w:eastAsia="es-GT"/>
              </w:rPr>
              <w:t>Carta de entendimiento: Se coordinó que el día viernes 01 de marzo  se deberá solicitar el formato del documento al área jurídica, se deberá enviar por correo electrónico para que cada institución lo avale con sus respectivas áreas legales y se reenvíen  por correo las observaciones, si las hubiera.  El formato se entregará de manera formal el día viernes 8 de marzo en la siguiente reunión de eje.</w:t>
            </w:r>
          </w:p>
          <w:p w14:paraId="0812C6BC" w14:textId="77777777" w:rsidR="00C369F3" w:rsidRPr="00C369F3" w:rsidRDefault="00C369F3" w:rsidP="00C369F3">
            <w:pPr>
              <w:pStyle w:val="Prrafodelista"/>
              <w:spacing w:after="0" w:line="240" w:lineRule="auto"/>
              <w:rPr>
                <w:rFonts w:ascii="Arial" w:eastAsia="Times New Roman" w:hAnsi="Arial" w:cs="Arial"/>
                <w:b w:val="0"/>
                <w:color w:val="222222"/>
                <w:lang w:eastAsia="es-GT"/>
              </w:rPr>
            </w:pPr>
          </w:p>
          <w:p w14:paraId="535ECF1F" w14:textId="77777777" w:rsidR="00C369F3" w:rsidRPr="00C369F3" w:rsidRDefault="00C369F3" w:rsidP="00F37818">
            <w:pPr>
              <w:pStyle w:val="Prrafodelista"/>
              <w:numPr>
                <w:ilvl w:val="0"/>
                <w:numId w:val="9"/>
              </w:numPr>
              <w:spacing w:after="0" w:line="240" w:lineRule="auto"/>
              <w:rPr>
                <w:rFonts w:ascii="Arial" w:eastAsia="Times New Roman" w:hAnsi="Arial" w:cs="Arial"/>
                <w:b w:val="0"/>
                <w:color w:val="222222"/>
                <w:lang w:eastAsia="es-GT"/>
              </w:rPr>
            </w:pPr>
            <w:r w:rsidRPr="00C369F3">
              <w:rPr>
                <w:rFonts w:ascii="Arial" w:eastAsia="Times New Roman" w:hAnsi="Arial" w:cs="Arial"/>
                <w:b w:val="0"/>
                <w:color w:val="000000"/>
                <w:lang w:eastAsia="es-GT"/>
              </w:rPr>
              <w:t>Se deberá buscar en las instituciones a los profesionales que asistieron o siguen asistiendo a las mesas de recuperación del volcán para que formen parte del proceso de la elaboración de Comité</w:t>
            </w:r>
            <w:r>
              <w:rPr>
                <w:rFonts w:ascii="Arial" w:eastAsia="Times New Roman" w:hAnsi="Arial" w:cs="Arial"/>
                <w:b w:val="0"/>
                <w:color w:val="000000"/>
                <w:lang w:eastAsia="es-GT"/>
              </w:rPr>
              <w:t>.</w:t>
            </w:r>
          </w:p>
          <w:p w14:paraId="773CB445" w14:textId="77777777" w:rsidR="00F37818" w:rsidRPr="00C369F3" w:rsidRDefault="00F37818" w:rsidP="00F37818">
            <w:pPr>
              <w:pStyle w:val="Prrafodelista"/>
              <w:numPr>
                <w:ilvl w:val="0"/>
                <w:numId w:val="9"/>
              </w:numPr>
              <w:spacing w:after="0" w:line="240" w:lineRule="auto"/>
              <w:rPr>
                <w:rFonts w:ascii="Arial" w:eastAsia="Times New Roman" w:hAnsi="Arial" w:cs="Arial"/>
                <w:b w:val="0"/>
                <w:color w:val="222222"/>
                <w:lang w:eastAsia="es-GT"/>
              </w:rPr>
            </w:pPr>
            <w:r w:rsidRPr="00C369F3">
              <w:rPr>
                <w:rFonts w:ascii="Arial" w:eastAsia="Times New Roman" w:hAnsi="Arial" w:cs="Arial"/>
                <w:b w:val="0"/>
                <w:color w:val="000000"/>
                <w:lang w:eastAsia="es-GT"/>
              </w:rPr>
              <w:br/>
            </w:r>
            <w:r w:rsidRPr="00F37818">
              <w:rPr>
                <w:rFonts w:ascii="Arial" w:eastAsia="Times New Roman" w:hAnsi="Arial" w:cs="Arial"/>
                <w:b w:val="0"/>
                <w:color w:val="000000"/>
                <w:lang w:eastAsia="es-GT"/>
              </w:rPr>
              <w:t>Debido a que el hito 1 del compromiso 3 también implica la elaboración de la guía metodológica para la creación del protocolo, para la reunión del 8 de marzo se deben llevar propuestas de modelos de guías metodológicas para iniciar con el mismo.</w:t>
            </w:r>
          </w:p>
          <w:p w14:paraId="6EDCBD5D" w14:textId="77777777" w:rsidR="00C369F3" w:rsidRPr="00F37818" w:rsidRDefault="00C369F3" w:rsidP="00C369F3">
            <w:pPr>
              <w:pStyle w:val="Prrafodelista"/>
              <w:spacing w:after="0" w:line="240" w:lineRule="auto"/>
              <w:rPr>
                <w:rFonts w:ascii="Arial" w:eastAsia="Times New Roman" w:hAnsi="Arial" w:cs="Arial"/>
                <w:b w:val="0"/>
                <w:color w:val="222222"/>
                <w:lang w:eastAsia="es-GT"/>
              </w:rPr>
            </w:pPr>
          </w:p>
          <w:p w14:paraId="25599432" w14:textId="77777777" w:rsidR="00F37818" w:rsidRPr="00C369F3" w:rsidRDefault="00C369F3" w:rsidP="00F37818">
            <w:pPr>
              <w:pStyle w:val="Prrafodelista"/>
              <w:numPr>
                <w:ilvl w:val="0"/>
                <w:numId w:val="9"/>
              </w:numPr>
              <w:spacing w:after="0" w:line="240" w:lineRule="auto"/>
              <w:rPr>
                <w:rFonts w:ascii="Arial" w:eastAsia="Times New Roman" w:hAnsi="Arial" w:cs="Arial"/>
                <w:b w:val="0"/>
                <w:color w:val="222222"/>
                <w:lang w:eastAsia="es-GT"/>
              </w:rPr>
            </w:pPr>
            <w:r w:rsidRPr="00C369F3">
              <w:rPr>
                <w:rFonts w:ascii="Arial" w:eastAsia="Times New Roman" w:hAnsi="Arial" w:cs="Arial"/>
                <w:b w:val="0"/>
                <w:color w:val="000000"/>
                <w:lang w:eastAsia="es-GT"/>
              </w:rPr>
              <w:t>Se deberán revisar las fechas del plan cronograma de la Comisión ya que las fechas establecidas se encuentran muy corridas, MAGA indica que se llevará más tiempo,  por lo que al no ser oficial la información ante GA, se tratarán de modificar con el objetivo de tener un poco más de tiempo en el tema de la firma de las cartas de entendimiento. La fecha establecida está para el 12 de marzo. </w:t>
            </w:r>
          </w:p>
          <w:p w14:paraId="7896FBEE" w14:textId="77777777" w:rsidR="00AE4A8C" w:rsidRPr="00F37818" w:rsidRDefault="00AE4A8C" w:rsidP="00F37818">
            <w:pPr>
              <w:jc w:val="both"/>
              <w:rPr>
                <w:sz w:val="24"/>
                <w:szCs w:val="24"/>
              </w:rPr>
            </w:pPr>
          </w:p>
        </w:tc>
      </w:tr>
    </w:tbl>
    <w:p w14:paraId="202C3D9B" w14:textId="77777777" w:rsidR="008B1CE2" w:rsidRDefault="008B1CE2" w:rsidP="008B1CE2">
      <w:pPr>
        <w:jc w:val="both"/>
        <w:rPr>
          <w:b/>
          <w:sz w:val="24"/>
          <w:szCs w:val="24"/>
        </w:rPr>
      </w:pPr>
    </w:p>
    <w:tbl>
      <w:tblPr>
        <w:tblStyle w:val="Listaclara-nfasis1"/>
        <w:tblW w:w="0" w:type="auto"/>
        <w:tblLook w:val="04A0" w:firstRow="1" w:lastRow="0" w:firstColumn="1" w:lastColumn="0" w:noHBand="0" w:noVBand="1"/>
      </w:tblPr>
      <w:tblGrid>
        <w:gridCol w:w="9606"/>
      </w:tblGrid>
      <w:tr w:rsidR="008B1CE2" w14:paraId="403B545E" w14:textId="77777777" w:rsidTr="00F53D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14:paraId="5C443893" w14:textId="77777777" w:rsidR="008B1CE2" w:rsidRDefault="00C369F3" w:rsidP="00F53DE1">
            <w:pPr>
              <w:jc w:val="both"/>
              <w:rPr>
                <w:b w:val="0"/>
                <w:sz w:val="24"/>
                <w:szCs w:val="24"/>
              </w:rPr>
            </w:pPr>
            <w:r>
              <w:rPr>
                <w:sz w:val="24"/>
                <w:szCs w:val="24"/>
              </w:rPr>
              <w:t>P</w:t>
            </w:r>
            <w:r w:rsidR="008B1CE2">
              <w:rPr>
                <w:sz w:val="24"/>
                <w:szCs w:val="24"/>
              </w:rPr>
              <w:t xml:space="preserve">róximos pasos: </w:t>
            </w:r>
          </w:p>
        </w:tc>
      </w:tr>
      <w:tr w:rsidR="008B1CE2" w14:paraId="1C113337" w14:textId="77777777" w:rsidTr="00F53D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14:paraId="3F206261" w14:textId="77777777" w:rsidR="00FA77F4" w:rsidRPr="00C369F3" w:rsidRDefault="00C369F3" w:rsidP="00C369F3">
            <w:pPr>
              <w:pStyle w:val="Prrafodelista"/>
              <w:numPr>
                <w:ilvl w:val="0"/>
                <w:numId w:val="8"/>
              </w:numPr>
              <w:spacing w:after="0" w:line="240" w:lineRule="auto"/>
              <w:rPr>
                <w:rFonts w:ascii="Arial" w:eastAsia="Times New Roman" w:hAnsi="Arial" w:cs="Arial"/>
                <w:b w:val="0"/>
                <w:color w:val="222222"/>
                <w:lang w:eastAsia="es-GT"/>
              </w:rPr>
            </w:pPr>
            <w:r w:rsidRPr="00C369F3">
              <w:rPr>
                <w:rFonts w:ascii="Arial" w:hAnsi="Arial" w:cs="Arial"/>
                <w:b w:val="0"/>
                <w:color w:val="000000"/>
                <w:shd w:val="clear" w:color="auto" w:fill="FFFFFF"/>
              </w:rPr>
              <w:t>Se deberá realizar la co</w:t>
            </w:r>
            <w:r>
              <w:rPr>
                <w:rFonts w:ascii="Arial" w:hAnsi="Arial" w:cs="Arial"/>
                <w:b w:val="0"/>
                <w:color w:val="000000"/>
                <w:shd w:val="clear" w:color="auto" w:fill="FFFFFF"/>
              </w:rPr>
              <w:t>nvocatoria para la reunión del 7</w:t>
            </w:r>
            <w:r w:rsidRPr="00C369F3">
              <w:rPr>
                <w:rFonts w:ascii="Arial" w:hAnsi="Arial" w:cs="Arial"/>
                <w:b w:val="0"/>
                <w:color w:val="000000"/>
                <w:shd w:val="clear" w:color="auto" w:fill="FFFFFF"/>
              </w:rPr>
              <w:t xml:space="preserve"> de marzo en las instalaciones de CONRED,  de 9:00</w:t>
            </w:r>
            <w:r>
              <w:rPr>
                <w:rFonts w:ascii="Arial" w:hAnsi="Arial" w:cs="Arial"/>
                <w:b w:val="0"/>
                <w:color w:val="000000"/>
                <w:shd w:val="clear" w:color="auto" w:fill="FFFFFF"/>
              </w:rPr>
              <w:t xml:space="preserve"> am</w:t>
            </w:r>
            <w:r w:rsidRPr="00C369F3">
              <w:rPr>
                <w:rFonts w:ascii="Arial" w:hAnsi="Arial" w:cs="Arial"/>
                <w:b w:val="0"/>
                <w:color w:val="000000"/>
                <w:shd w:val="clear" w:color="auto" w:fill="FFFFFF"/>
              </w:rPr>
              <w:t xml:space="preserve"> a 12:00</w:t>
            </w:r>
            <w:r>
              <w:rPr>
                <w:rFonts w:ascii="Arial" w:hAnsi="Arial" w:cs="Arial"/>
                <w:b w:val="0"/>
                <w:color w:val="000000"/>
                <w:shd w:val="clear" w:color="auto" w:fill="FFFFFF"/>
              </w:rPr>
              <w:t xml:space="preserve"> pm.</w:t>
            </w:r>
          </w:p>
          <w:p w14:paraId="586B00F9" w14:textId="77777777" w:rsidR="00FA77F4" w:rsidRPr="00FA77F4" w:rsidRDefault="00FA77F4" w:rsidP="00FA77F4">
            <w:pPr>
              <w:spacing w:after="0" w:line="240" w:lineRule="auto"/>
              <w:jc w:val="both"/>
              <w:rPr>
                <w:sz w:val="24"/>
                <w:szCs w:val="24"/>
              </w:rPr>
            </w:pPr>
          </w:p>
        </w:tc>
      </w:tr>
    </w:tbl>
    <w:p w14:paraId="5AE687E4" w14:textId="77777777" w:rsidR="008B1CE2" w:rsidRDefault="008B1CE2" w:rsidP="008B1CE2">
      <w:pPr>
        <w:jc w:val="both"/>
        <w:rPr>
          <w:b/>
          <w:sz w:val="24"/>
          <w:szCs w:val="24"/>
        </w:rPr>
      </w:pPr>
    </w:p>
    <w:tbl>
      <w:tblPr>
        <w:tblW w:w="9544" w:type="dxa"/>
        <w:tblCellMar>
          <w:left w:w="70" w:type="dxa"/>
          <w:right w:w="70" w:type="dxa"/>
        </w:tblCellMar>
        <w:tblLook w:val="04A0" w:firstRow="1" w:lastRow="0" w:firstColumn="1" w:lastColumn="0" w:noHBand="0" w:noVBand="1"/>
      </w:tblPr>
      <w:tblGrid>
        <w:gridCol w:w="462"/>
        <w:gridCol w:w="2429"/>
        <w:gridCol w:w="6653"/>
      </w:tblGrid>
      <w:tr w:rsidR="008B1CE2" w:rsidRPr="00302442" w14:paraId="2781073B" w14:textId="77777777" w:rsidTr="007D2375">
        <w:trPr>
          <w:trHeight w:val="300"/>
        </w:trPr>
        <w:tc>
          <w:tcPr>
            <w:tcW w:w="0" w:type="auto"/>
            <w:tcBorders>
              <w:top w:val="nil"/>
              <w:left w:val="nil"/>
              <w:bottom w:val="nil"/>
              <w:right w:val="nil"/>
            </w:tcBorders>
            <w:shd w:val="clear" w:color="auto" w:fill="auto"/>
            <w:noWrap/>
            <w:vAlign w:val="bottom"/>
            <w:hideMark/>
          </w:tcPr>
          <w:p w14:paraId="58F81789" w14:textId="77777777" w:rsidR="008B1CE2" w:rsidRPr="00302442" w:rsidRDefault="008B1CE2" w:rsidP="00FA77F4">
            <w:pPr>
              <w:spacing w:after="160" w:line="259" w:lineRule="auto"/>
              <w:rPr>
                <w:rFonts w:ascii="Calibri" w:eastAsia="Times New Roman" w:hAnsi="Calibri" w:cs="Calibri"/>
                <w:color w:val="000000"/>
                <w:lang w:eastAsia="es-ES"/>
              </w:rPr>
            </w:pPr>
          </w:p>
        </w:tc>
        <w:tc>
          <w:tcPr>
            <w:tcW w:w="0" w:type="auto"/>
            <w:tcBorders>
              <w:top w:val="nil"/>
              <w:left w:val="nil"/>
              <w:bottom w:val="nil"/>
              <w:right w:val="nil"/>
            </w:tcBorders>
            <w:shd w:val="clear" w:color="auto" w:fill="auto"/>
            <w:noWrap/>
            <w:vAlign w:val="center"/>
          </w:tcPr>
          <w:p w14:paraId="40ABB737" w14:textId="77777777" w:rsidR="008B1CE2" w:rsidRPr="00302442" w:rsidRDefault="008B1CE2" w:rsidP="00F53DE1">
            <w:pPr>
              <w:spacing w:after="0" w:line="240" w:lineRule="auto"/>
              <w:rPr>
                <w:rFonts w:ascii="Calibri" w:eastAsia="Times New Roman" w:hAnsi="Calibri" w:cs="Calibri"/>
                <w:color w:val="000000"/>
                <w:lang w:eastAsia="es-ES"/>
              </w:rPr>
            </w:pPr>
          </w:p>
        </w:tc>
        <w:tc>
          <w:tcPr>
            <w:tcW w:w="6656" w:type="dxa"/>
            <w:tcBorders>
              <w:top w:val="nil"/>
              <w:left w:val="nil"/>
              <w:bottom w:val="nil"/>
              <w:right w:val="nil"/>
            </w:tcBorders>
            <w:shd w:val="clear" w:color="auto" w:fill="auto"/>
            <w:vAlign w:val="bottom"/>
          </w:tcPr>
          <w:p w14:paraId="16A087A8" w14:textId="77777777" w:rsidR="008B1CE2" w:rsidRPr="00CC3191" w:rsidRDefault="008B1CE2" w:rsidP="00F53DE1">
            <w:pPr>
              <w:spacing w:after="0" w:line="240" w:lineRule="auto"/>
              <w:jc w:val="center"/>
              <w:rPr>
                <w:rFonts w:ascii="Calibri" w:eastAsia="Times New Roman" w:hAnsi="Calibri" w:cs="Calibri"/>
                <w:color w:val="000000"/>
                <w:sz w:val="20"/>
                <w:lang w:eastAsia="es-ES"/>
              </w:rPr>
            </w:pPr>
          </w:p>
        </w:tc>
      </w:tr>
      <w:tr w:rsidR="008B1CE2" w:rsidRPr="00AA10CF" w14:paraId="29AF7B7E" w14:textId="77777777" w:rsidTr="000B3D36">
        <w:trPr>
          <w:trHeight w:val="375"/>
        </w:trPr>
        <w:tc>
          <w:tcPr>
            <w:tcW w:w="9544" w:type="dxa"/>
            <w:gridSpan w:val="3"/>
            <w:tcBorders>
              <w:top w:val="nil"/>
              <w:left w:val="nil"/>
              <w:bottom w:val="single" w:sz="4" w:space="0" w:color="auto"/>
              <w:right w:val="nil"/>
            </w:tcBorders>
            <w:shd w:val="clear" w:color="auto" w:fill="5B9BD5" w:themeFill="accent1"/>
            <w:noWrap/>
            <w:vAlign w:val="bottom"/>
            <w:hideMark/>
          </w:tcPr>
          <w:p w14:paraId="1BFF3C0D" w14:textId="77777777" w:rsidR="008B1CE2" w:rsidRPr="00AA10CF" w:rsidRDefault="008B1CE2" w:rsidP="00F53DE1">
            <w:pPr>
              <w:spacing w:after="0" w:line="240" w:lineRule="auto"/>
              <w:jc w:val="center"/>
              <w:rPr>
                <w:rFonts w:ascii="Calibri" w:eastAsia="Times New Roman" w:hAnsi="Calibri" w:cs="Calibri"/>
                <w:b/>
                <w:bCs/>
                <w:color w:val="FFFFFF" w:themeColor="background1"/>
                <w:sz w:val="28"/>
                <w:szCs w:val="28"/>
                <w:lang w:eastAsia="es-ES"/>
              </w:rPr>
            </w:pPr>
            <w:r w:rsidRPr="00AA10CF">
              <w:rPr>
                <w:rFonts w:ascii="Calibri" w:eastAsia="Times New Roman" w:hAnsi="Calibri" w:cs="Calibri"/>
                <w:b/>
                <w:bCs/>
                <w:color w:val="FFFFFF" w:themeColor="background1"/>
                <w:sz w:val="28"/>
                <w:szCs w:val="28"/>
                <w:lang w:eastAsia="es-ES"/>
              </w:rPr>
              <w:t>INSTITUCIONES PÚBLICAS</w:t>
            </w:r>
          </w:p>
        </w:tc>
      </w:tr>
      <w:tr w:rsidR="008B1CE2" w:rsidRPr="00302442" w14:paraId="1D4B6118" w14:textId="77777777" w:rsidTr="007D2375">
        <w:trPr>
          <w:trHeight w:val="300"/>
        </w:trPr>
        <w:tc>
          <w:tcPr>
            <w:tcW w:w="0" w:type="auto"/>
            <w:tcBorders>
              <w:top w:val="nil"/>
              <w:left w:val="single" w:sz="4" w:space="0" w:color="auto"/>
              <w:bottom w:val="single" w:sz="4" w:space="0" w:color="auto"/>
              <w:right w:val="single" w:sz="4" w:space="0" w:color="auto"/>
            </w:tcBorders>
            <w:shd w:val="clear" w:color="auto" w:fill="BDD6EE" w:themeFill="accent1" w:themeFillTint="66"/>
            <w:noWrap/>
            <w:vAlign w:val="bottom"/>
            <w:hideMark/>
          </w:tcPr>
          <w:p w14:paraId="4C21502A" w14:textId="77777777" w:rsidR="008B1CE2" w:rsidRPr="00302442" w:rsidRDefault="008B1CE2" w:rsidP="00F53DE1">
            <w:pPr>
              <w:spacing w:after="0" w:line="240" w:lineRule="auto"/>
              <w:jc w:val="center"/>
              <w:rPr>
                <w:rFonts w:ascii="Calibri" w:eastAsia="Times New Roman" w:hAnsi="Calibri" w:cs="Calibri"/>
                <w:b/>
                <w:bCs/>
                <w:color w:val="000000"/>
                <w:lang w:eastAsia="es-ES"/>
              </w:rPr>
            </w:pPr>
            <w:r w:rsidRPr="00302442">
              <w:rPr>
                <w:rFonts w:ascii="Calibri" w:eastAsia="Times New Roman" w:hAnsi="Calibri" w:cs="Calibri"/>
                <w:b/>
                <w:bCs/>
                <w:color w:val="000000"/>
                <w:lang w:eastAsia="es-ES"/>
              </w:rPr>
              <w:t>No.</w:t>
            </w:r>
          </w:p>
        </w:tc>
        <w:tc>
          <w:tcPr>
            <w:tcW w:w="0" w:type="auto"/>
            <w:tcBorders>
              <w:top w:val="nil"/>
              <w:left w:val="nil"/>
              <w:bottom w:val="single" w:sz="4" w:space="0" w:color="auto"/>
              <w:right w:val="single" w:sz="4" w:space="0" w:color="auto"/>
            </w:tcBorders>
            <w:shd w:val="clear" w:color="auto" w:fill="BDD6EE" w:themeFill="accent1" w:themeFillTint="66"/>
            <w:noWrap/>
            <w:vAlign w:val="center"/>
            <w:hideMark/>
          </w:tcPr>
          <w:p w14:paraId="350D285C" w14:textId="77777777" w:rsidR="008B1CE2" w:rsidRPr="00302442" w:rsidRDefault="008B1CE2" w:rsidP="00F53DE1">
            <w:pPr>
              <w:spacing w:after="0" w:line="240" w:lineRule="auto"/>
              <w:jc w:val="center"/>
              <w:rPr>
                <w:rFonts w:ascii="Calibri" w:eastAsia="Times New Roman" w:hAnsi="Calibri" w:cs="Calibri"/>
                <w:b/>
                <w:bCs/>
                <w:color w:val="000000"/>
                <w:lang w:eastAsia="es-ES"/>
              </w:rPr>
            </w:pPr>
            <w:r w:rsidRPr="00302442">
              <w:rPr>
                <w:rFonts w:ascii="Calibri" w:eastAsia="Times New Roman" w:hAnsi="Calibri" w:cs="Calibri"/>
                <w:b/>
                <w:bCs/>
                <w:color w:val="000000"/>
                <w:lang w:eastAsia="es-ES"/>
              </w:rPr>
              <w:t xml:space="preserve">Nombre </w:t>
            </w:r>
          </w:p>
        </w:tc>
        <w:tc>
          <w:tcPr>
            <w:tcW w:w="6656" w:type="dxa"/>
            <w:tcBorders>
              <w:top w:val="nil"/>
              <w:left w:val="nil"/>
              <w:bottom w:val="single" w:sz="4" w:space="0" w:color="auto"/>
              <w:right w:val="single" w:sz="4" w:space="0" w:color="auto"/>
            </w:tcBorders>
            <w:shd w:val="clear" w:color="auto" w:fill="BDD6EE" w:themeFill="accent1" w:themeFillTint="66"/>
            <w:noWrap/>
            <w:vAlign w:val="center"/>
            <w:hideMark/>
          </w:tcPr>
          <w:p w14:paraId="54D227BD" w14:textId="77777777" w:rsidR="008B1CE2" w:rsidRPr="00302442" w:rsidRDefault="008B1CE2" w:rsidP="00F53DE1">
            <w:pPr>
              <w:spacing w:after="0" w:line="240" w:lineRule="auto"/>
              <w:jc w:val="center"/>
              <w:rPr>
                <w:rFonts w:ascii="Calibri" w:eastAsia="Times New Roman" w:hAnsi="Calibri" w:cs="Calibri"/>
                <w:b/>
                <w:bCs/>
                <w:color w:val="000000"/>
                <w:lang w:eastAsia="es-ES"/>
              </w:rPr>
            </w:pPr>
            <w:r w:rsidRPr="00302442">
              <w:rPr>
                <w:rFonts w:ascii="Calibri" w:eastAsia="Times New Roman" w:hAnsi="Calibri" w:cs="Calibri"/>
                <w:b/>
                <w:bCs/>
                <w:color w:val="000000"/>
                <w:lang w:eastAsia="es-ES"/>
              </w:rPr>
              <w:t>Institución</w:t>
            </w:r>
          </w:p>
        </w:tc>
      </w:tr>
      <w:tr w:rsidR="00CC09CE" w:rsidRPr="00302442" w14:paraId="5B79CD4C" w14:textId="77777777" w:rsidTr="007D237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88A9E" w14:textId="77777777" w:rsidR="00CC09CE" w:rsidRPr="002552AB" w:rsidRDefault="00CC09CE" w:rsidP="00CC09CE">
            <w:r w:rsidRPr="002552AB">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14AB261" w14:textId="77777777" w:rsidR="00CC09CE" w:rsidRPr="002552AB" w:rsidRDefault="00FA77F4" w:rsidP="00CC09CE">
            <w:r>
              <w:t xml:space="preserve">Marina García </w:t>
            </w:r>
          </w:p>
        </w:tc>
        <w:tc>
          <w:tcPr>
            <w:tcW w:w="6656" w:type="dxa"/>
            <w:tcBorders>
              <w:top w:val="single" w:sz="4" w:space="0" w:color="auto"/>
              <w:left w:val="single" w:sz="4" w:space="0" w:color="auto"/>
              <w:bottom w:val="single" w:sz="4" w:space="0" w:color="auto"/>
              <w:right w:val="single" w:sz="4" w:space="0" w:color="auto"/>
            </w:tcBorders>
            <w:shd w:val="clear" w:color="auto" w:fill="auto"/>
            <w:vAlign w:val="center"/>
          </w:tcPr>
          <w:p w14:paraId="09AA0B22" w14:textId="77777777" w:rsidR="00CC09CE" w:rsidRPr="002552AB" w:rsidRDefault="00FA77F4" w:rsidP="00CC09CE">
            <w:r>
              <w:t>CONAP</w:t>
            </w:r>
          </w:p>
        </w:tc>
      </w:tr>
      <w:tr w:rsidR="00CC09CE" w:rsidRPr="00302442" w14:paraId="4E9FB4B2" w14:textId="77777777" w:rsidTr="007D237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5D46B" w14:textId="77777777" w:rsidR="00CC09CE" w:rsidRPr="002552AB" w:rsidRDefault="00CC09CE" w:rsidP="00CC09CE">
            <w:r w:rsidRPr="002552AB">
              <w:lastRenderedPageBreak/>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272F7B8" w14:textId="77777777" w:rsidR="00CC09CE" w:rsidRPr="002552AB" w:rsidRDefault="006D0192" w:rsidP="00CC09CE">
            <w:r>
              <w:t xml:space="preserve">Jorge Caballeros </w:t>
            </w:r>
          </w:p>
        </w:tc>
        <w:tc>
          <w:tcPr>
            <w:tcW w:w="6656" w:type="dxa"/>
            <w:tcBorders>
              <w:top w:val="single" w:sz="4" w:space="0" w:color="auto"/>
              <w:left w:val="single" w:sz="4" w:space="0" w:color="auto"/>
              <w:bottom w:val="single" w:sz="4" w:space="0" w:color="auto"/>
              <w:right w:val="single" w:sz="4" w:space="0" w:color="auto"/>
            </w:tcBorders>
            <w:shd w:val="clear" w:color="auto" w:fill="auto"/>
            <w:vAlign w:val="center"/>
          </w:tcPr>
          <w:p w14:paraId="4F962895" w14:textId="77777777" w:rsidR="00CC09CE" w:rsidRPr="002552AB" w:rsidRDefault="006D0192" w:rsidP="00CC09CE">
            <w:r>
              <w:t>CONAP</w:t>
            </w:r>
          </w:p>
        </w:tc>
      </w:tr>
      <w:tr w:rsidR="00CC09CE" w:rsidRPr="00302442" w14:paraId="1D4058E5" w14:textId="77777777" w:rsidTr="007D237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FE3DEF6" w14:textId="77777777" w:rsidR="00CC09CE" w:rsidRPr="002552AB" w:rsidRDefault="00CC09CE" w:rsidP="00CC09CE">
            <w:r w:rsidRPr="002552AB">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3ED7C74" w14:textId="77777777" w:rsidR="00CC09CE" w:rsidRPr="002552AB" w:rsidRDefault="006D0192" w:rsidP="00CC09CE">
            <w:r>
              <w:t xml:space="preserve">María Sucely Vargas </w:t>
            </w:r>
          </w:p>
        </w:tc>
        <w:tc>
          <w:tcPr>
            <w:tcW w:w="6656" w:type="dxa"/>
            <w:tcBorders>
              <w:top w:val="single" w:sz="4" w:space="0" w:color="auto"/>
              <w:left w:val="single" w:sz="4" w:space="0" w:color="auto"/>
              <w:bottom w:val="single" w:sz="4" w:space="0" w:color="auto"/>
              <w:right w:val="single" w:sz="4" w:space="0" w:color="auto"/>
            </w:tcBorders>
            <w:shd w:val="clear" w:color="auto" w:fill="auto"/>
            <w:vAlign w:val="center"/>
          </w:tcPr>
          <w:p w14:paraId="08CC3600" w14:textId="77777777" w:rsidR="00CC09CE" w:rsidRPr="002552AB" w:rsidRDefault="006D0192" w:rsidP="00CC09CE">
            <w:r>
              <w:t>CONRED</w:t>
            </w:r>
          </w:p>
        </w:tc>
      </w:tr>
      <w:tr w:rsidR="00CC09CE" w:rsidRPr="00302442" w14:paraId="4F1232D4" w14:textId="77777777" w:rsidTr="007D237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F1A30" w14:textId="77777777" w:rsidR="00CC09CE" w:rsidRPr="002552AB" w:rsidRDefault="00CC09CE" w:rsidP="00CC09CE">
            <w:r w:rsidRPr="002552AB">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ABC8AD7" w14:textId="77777777" w:rsidR="00CC09CE" w:rsidRPr="002552AB" w:rsidRDefault="006D0192" w:rsidP="00CC09CE">
            <w:r>
              <w:t xml:space="preserve">Neri A. Ruano Escobar </w:t>
            </w:r>
          </w:p>
        </w:tc>
        <w:tc>
          <w:tcPr>
            <w:tcW w:w="6656" w:type="dxa"/>
            <w:tcBorders>
              <w:top w:val="single" w:sz="4" w:space="0" w:color="auto"/>
              <w:left w:val="single" w:sz="4" w:space="0" w:color="auto"/>
              <w:bottom w:val="single" w:sz="4" w:space="0" w:color="auto"/>
              <w:right w:val="single" w:sz="4" w:space="0" w:color="auto"/>
            </w:tcBorders>
            <w:shd w:val="clear" w:color="auto" w:fill="auto"/>
            <w:vAlign w:val="center"/>
          </w:tcPr>
          <w:p w14:paraId="4E27270E" w14:textId="77777777" w:rsidR="00CC09CE" w:rsidRPr="002552AB" w:rsidRDefault="006D0192" w:rsidP="00CC09CE">
            <w:r>
              <w:t>CONRED</w:t>
            </w:r>
          </w:p>
        </w:tc>
      </w:tr>
      <w:tr w:rsidR="00CC09CE" w:rsidRPr="00302442" w14:paraId="4AA7802F" w14:textId="77777777" w:rsidTr="007D237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4DAB1" w14:textId="77777777" w:rsidR="00CC09CE" w:rsidRPr="002552AB" w:rsidRDefault="00CC09CE" w:rsidP="00CC09CE">
            <w:r w:rsidRPr="002552AB">
              <w:t>5</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EB66C73" w14:textId="77777777" w:rsidR="00CC09CE" w:rsidRPr="002552AB" w:rsidRDefault="00511BE2" w:rsidP="00CC09CE">
            <w:r>
              <w:t xml:space="preserve">Tatiana Juárez </w:t>
            </w:r>
          </w:p>
        </w:tc>
        <w:tc>
          <w:tcPr>
            <w:tcW w:w="6656" w:type="dxa"/>
            <w:tcBorders>
              <w:top w:val="single" w:sz="4" w:space="0" w:color="auto"/>
              <w:left w:val="nil"/>
              <w:bottom w:val="single" w:sz="4" w:space="0" w:color="auto"/>
              <w:right w:val="single" w:sz="4" w:space="0" w:color="auto"/>
            </w:tcBorders>
            <w:shd w:val="clear" w:color="auto" w:fill="auto"/>
            <w:vAlign w:val="center"/>
          </w:tcPr>
          <w:p w14:paraId="676B61CC" w14:textId="77777777" w:rsidR="00CC09CE" w:rsidRDefault="00511BE2" w:rsidP="00CC09CE">
            <w:r>
              <w:t>Congreso</w:t>
            </w:r>
          </w:p>
          <w:p w14:paraId="1D93D037" w14:textId="77777777" w:rsidR="00C369F3" w:rsidRPr="002552AB" w:rsidRDefault="00C369F3" w:rsidP="00CC09CE"/>
        </w:tc>
      </w:tr>
      <w:tr w:rsidR="00CC09CE" w:rsidRPr="00302442" w14:paraId="689CC4F1" w14:textId="77777777" w:rsidTr="007D237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ED5961" w14:textId="77777777" w:rsidR="00CC09CE" w:rsidRPr="002552AB" w:rsidRDefault="00CC09CE" w:rsidP="00CC09CE">
            <w:r w:rsidRPr="002552AB">
              <w:t>6</w:t>
            </w:r>
          </w:p>
        </w:tc>
        <w:tc>
          <w:tcPr>
            <w:tcW w:w="0" w:type="auto"/>
            <w:tcBorders>
              <w:top w:val="nil"/>
              <w:left w:val="nil"/>
              <w:bottom w:val="single" w:sz="4" w:space="0" w:color="auto"/>
              <w:right w:val="single" w:sz="4" w:space="0" w:color="auto"/>
            </w:tcBorders>
            <w:shd w:val="clear" w:color="auto" w:fill="auto"/>
            <w:noWrap/>
            <w:vAlign w:val="center"/>
          </w:tcPr>
          <w:p w14:paraId="2A8A8A99" w14:textId="77777777" w:rsidR="00CC09CE" w:rsidRPr="002552AB" w:rsidRDefault="00511BE2" w:rsidP="00CC09CE">
            <w:r>
              <w:t xml:space="preserve">Lucky Escobar </w:t>
            </w:r>
          </w:p>
        </w:tc>
        <w:tc>
          <w:tcPr>
            <w:tcW w:w="6656" w:type="dxa"/>
            <w:tcBorders>
              <w:top w:val="nil"/>
              <w:left w:val="nil"/>
              <w:bottom w:val="single" w:sz="4" w:space="0" w:color="auto"/>
              <w:right w:val="single" w:sz="4" w:space="0" w:color="auto"/>
            </w:tcBorders>
            <w:shd w:val="clear" w:color="auto" w:fill="auto"/>
            <w:vAlign w:val="center"/>
          </w:tcPr>
          <w:p w14:paraId="1FF3D771" w14:textId="77777777" w:rsidR="00CC09CE" w:rsidRPr="002552AB" w:rsidRDefault="00511BE2" w:rsidP="00CC09CE">
            <w:r>
              <w:t>MARN</w:t>
            </w:r>
          </w:p>
        </w:tc>
      </w:tr>
      <w:tr w:rsidR="00CC09CE" w:rsidRPr="00302442" w14:paraId="451FA471" w14:textId="77777777" w:rsidTr="007D237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613C48E9" w14:textId="77777777" w:rsidR="00CC09CE" w:rsidRPr="002552AB" w:rsidRDefault="00CC09CE" w:rsidP="00CC09CE">
            <w:r w:rsidRPr="002552AB">
              <w:t>7</w:t>
            </w:r>
          </w:p>
        </w:tc>
        <w:tc>
          <w:tcPr>
            <w:tcW w:w="0" w:type="auto"/>
            <w:tcBorders>
              <w:top w:val="nil"/>
              <w:left w:val="nil"/>
              <w:bottom w:val="single" w:sz="4" w:space="0" w:color="auto"/>
              <w:right w:val="single" w:sz="4" w:space="0" w:color="auto"/>
            </w:tcBorders>
            <w:shd w:val="clear" w:color="auto" w:fill="auto"/>
            <w:noWrap/>
            <w:vAlign w:val="center"/>
          </w:tcPr>
          <w:p w14:paraId="60C5FA0B" w14:textId="77777777" w:rsidR="00CC09CE" w:rsidRPr="002552AB" w:rsidRDefault="00511BE2" w:rsidP="00CC09CE">
            <w:r>
              <w:t>Álvaro Martínez Sandoval</w:t>
            </w:r>
          </w:p>
        </w:tc>
        <w:tc>
          <w:tcPr>
            <w:tcW w:w="6656" w:type="dxa"/>
            <w:tcBorders>
              <w:top w:val="nil"/>
              <w:left w:val="nil"/>
              <w:bottom w:val="single" w:sz="4" w:space="0" w:color="auto"/>
              <w:right w:val="single" w:sz="4" w:space="0" w:color="auto"/>
            </w:tcBorders>
            <w:shd w:val="clear" w:color="auto" w:fill="auto"/>
            <w:vAlign w:val="center"/>
          </w:tcPr>
          <w:p w14:paraId="26166B50" w14:textId="77777777" w:rsidR="00CC09CE" w:rsidRPr="002552AB" w:rsidRDefault="00511BE2" w:rsidP="00CC09CE">
            <w:r>
              <w:t>SEGEPLAN</w:t>
            </w:r>
          </w:p>
        </w:tc>
      </w:tr>
      <w:tr w:rsidR="00CC09CE" w:rsidRPr="00302442" w14:paraId="2163BC50" w14:textId="77777777" w:rsidTr="007D237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69F46EB8" w14:textId="77777777" w:rsidR="00CC09CE" w:rsidRPr="002552AB" w:rsidRDefault="00CC09CE" w:rsidP="00CC09CE">
            <w:r w:rsidRPr="002552AB">
              <w:t>8</w:t>
            </w:r>
          </w:p>
        </w:tc>
        <w:tc>
          <w:tcPr>
            <w:tcW w:w="0" w:type="auto"/>
            <w:tcBorders>
              <w:top w:val="nil"/>
              <w:left w:val="nil"/>
              <w:bottom w:val="single" w:sz="4" w:space="0" w:color="auto"/>
              <w:right w:val="single" w:sz="4" w:space="0" w:color="auto"/>
            </w:tcBorders>
            <w:shd w:val="clear" w:color="auto" w:fill="auto"/>
            <w:noWrap/>
            <w:vAlign w:val="center"/>
          </w:tcPr>
          <w:p w14:paraId="614889B8" w14:textId="77777777" w:rsidR="00CC09CE" w:rsidRPr="002552AB" w:rsidRDefault="009A1F6A" w:rsidP="00CC09CE">
            <w:r>
              <w:t>Juan Francisco</w:t>
            </w:r>
            <w:bookmarkStart w:id="0" w:name="_GoBack"/>
            <w:bookmarkEnd w:id="0"/>
            <w:r w:rsidR="00511BE2">
              <w:t xml:space="preserve"> Estrada </w:t>
            </w:r>
          </w:p>
        </w:tc>
        <w:tc>
          <w:tcPr>
            <w:tcW w:w="6656" w:type="dxa"/>
            <w:tcBorders>
              <w:top w:val="nil"/>
              <w:left w:val="nil"/>
              <w:bottom w:val="single" w:sz="4" w:space="0" w:color="auto"/>
              <w:right w:val="single" w:sz="4" w:space="0" w:color="auto"/>
            </w:tcBorders>
            <w:shd w:val="clear" w:color="auto" w:fill="auto"/>
            <w:vAlign w:val="center"/>
          </w:tcPr>
          <w:p w14:paraId="36D841DE" w14:textId="77777777" w:rsidR="00CC09CE" w:rsidRPr="002552AB" w:rsidRDefault="00511BE2" w:rsidP="00CC09CE">
            <w:r>
              <w:t>MAGA</w:t>
            </w:r>
          </w:p>
        </w:tc>
      </w:tr>
      <w:tr w:rsidR="00F516BB" w:rsidRPr="00302442" w14:paraId="3238EBCF" w14:textId="77777777" w:rsidTr="007D237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0A3C1AAA" w14:textId="77777777" w:rsidR="00F516BB" w:rsidRPr="002552AB" w:rsidRDefault="00F516BB" w:rsidP="00CC09CE">
            <w:r>
              <w:t>9</w:t>
            </w:r>
          </w:p>
        </w:tc>
        <w:tc>
          <w:tcPr>
            <w:tcW w:w="0" w:type="auto"/>
            <w:tcBorders>
              <w:top w:val="nil"/>
              <w:left w:val="nil"/>
              <w:bottom w:val="single" w:sz="4" w:space="0" w:color="auto"/>
              <w:right w:val="single" w:sz="4" w:space="0" w:color="auto"/>
            </w:tcBorders>
            <w:shd w:val="clear" w:color="auto" w:fill="auto"/>
            <w:noWrap/>
            <w:vAlign w:val="center"/>
          </w:tcPr>
          <w:p w14:paraId="3ED797D1" w14:textId="77777777" w:rsidR="00F516BB" w:rsidRDefault="00F516BB" w:rsidP="00CC09CE">
            <w:r>
              <w:t>Miriam Juárez Sazo</w:t>
            </w:r>
          </w:p>
        </w:tc>
        <w:tc>
          <w:tcPr>
            <w:tcW w:w="6656" w:type="dxa"/>
            <w:tcBorders>
              <w:top w:val="nil"/>
              <w:left w:val="nil"/>
              <w:bottom w:val="single" w:sz="4" w:space="0" w:color="auto"/>
              <w:right w:val="single" w:sz="4" w:space="0" w:color="auto"/>
            </w:tcBorders>
            <w:shd w:val="clear" w:color="auto" w:fill="auto"/>
            <w:vAlign w:val="center"/>
          </w:tcPr>
          <w:p w14:paraId="6FE7FF45" w14:textId="77777777" w:rsidR="00F516BB" w:rsidRDefault="00F37818" w:rsidP="00CC09CE">
            <w:r>
              <w:t>CGPAT</w:t>
            </w:r>
          </w:p>
        </w:tc>
      </w:tr>
      <w:tr w:rsidR="008B1CE2" w:rsidRPr="00302442" w14:paraId="4FEC1EC7" w14:textId="77777777" w:rsidTr="007D2375">
        <w:trPr>
          <w:trHeight w:val="300"/>
        </w:trPr>
        <w:tc>
          <w:tcPr>
            <w:tcW w:w="0" w:type="auto"/>
            <w:tcBorders>
              <w:top w:val="single" w:sz="4" w:space="0" w:color="auto"/>
              <w:left w:val="nil"/>
              <w:bottom w:val="nil"/>
              <w:right w:val="nil"/>
            </w:tcBorders>
            <w:shd w:val="clear" w:color="auto" w:fill="auto"/>
            <w:noWrap/>
            <w:vAlign w:val="bottom"/>
            <w:hideMark/>
          </w:tcPr>
          <w:p w14:paraId="4CBB33D9" w14:textId="77777777" w:rsidR="008B1CE2" w:rsidRDefault="008B1CE2" w:rsidP="00F53DE1">
            <w:pPr>
              <w:spacing w:after="0" w:line="240" w:lineRule="auto"/>
              <w:jc w:val="center"/>
              <w:rPr>
                <w:rFonts w:ascii="Times New Roman" w:eastAsia="Times New Roman" w:hAnsi="Times New Roman" w:cs="Times New Roman"/>
                <w:sz w:val="20"/>
                <w:szCs w:val="20"/>
                <w:lang w:eastAsia="es-ES"/>
              </w:rPr>
            </w:pPr>
          </w:p>
          <w:p w14:paraId="44C0E8E5" w14:textId="77777777" w:rsidR="000B3D36" w:rsidRDefault="000B3D36" w:rsidP="00F53DE1">
            <w:pPr>
              <w:spacing w:after="0" w:line="240" w:lineRule="auto"/>
              <w:jc w:val="center"/>
              <w:rPr>
                <w:rFonts w:ascii="Times New Roman" w:eastAsia="Times New Roman" w:hAnsi="Times New Roman" w:cs="Times New Roman"/>
                <w:sz w:val="20"/>
                <w:szCs w:val="20"/>
                <w:lang w:eastAsia="es-ES"/>
              </w:rPr>
            </w:pPr>
          </w:p>
          <w:p w14:paraId="37B36399" w14:textId="77777777" w:rsidR="000B3D36" w:rsidRDefault="000B3D36" w:rsidP="00F53DE1">
            <w:pPr>
              <w:spacing w:after="0" w:line="240" w:lineRule="auto"/>
              <w:jc w:val="center"/>
              <w:rPr>
                <w:rFonts w:ascii="Times New Roman" w:eastAsia="Times New Roman" w:hAnsi="Times New Roman" w:cs="Times New Roman"/>
                <w:sz w:val="20"/>
                <w:szCs w:val="20"/>
                <w:lang w:eastAsia="es-ES"/>
              </w:rPr>
            </w:pPr>
          </w:p>
          <w:p w14:paraId="7800A637" w14:textId="77777777" w:rsidR="000B3D36" w:rsidRDefault="000B3D36" w:rsidP="00F53DE1">
            <w:pPr>
              <w:spacing w:after="0" w:line="240" w:lineRule="auto"/>
              <w:jc w:val="center"/>
              <w:rPr>
                <w:rFonts w:ascii="Times New Roman" w:eastAsia="Times New Roman" w:hAnsi="Times New Roman" w:cs="Times New Roman"/>
                <w:sz w:val="20"/>
                <w:szCs w:val="20"/>
                <w:lang w:eastAsia="es-ES"/>
              </w:rPr>
            </w:pPr>
          </w:p>
          <w:p w14:paraId="4BF590AE" w14:textId="77777777" w:rsidR="000B3D36" w:rsidRDefault="000B3D36" w:rsidP="00F53DE1">
            <w:pPr>
              <w:spacing w:after="0" w:line="240" w:lineRule="auto"/>
              <w:jc w:val="center"/>
              <w:rPr>
                <w:rFonts w:ascii="Times New Roman" w:eastAsia="Times New Roman" w:hAnsi="Times New Roman" w:cs="Times New Roman"/>
                <w:sz w:val="20"/>
                <w:szCs w:val="20"/>
                <w:lang w:eastAsia="es-ES"/>
              </w:rPr>
            </w:pPr>
          </w:p>
          <w:p w14:paraId="26BC3110" w14:textId="77777777" w:rsidR="000B3D36" w:rsidRDefault="000B3D36" w:rsidP="00F53DE1">
            <w:pPr>
              <w:spacing w:after="0" w:line="240" w:lineRule="auto"/>
              <w:jc w:val="center"/>
              <w:rPr>
                <w:rFonts w:ascii="Times New Roman" w:eastAsia="Times New Roman" w:hAnsi="Times New Roman" w:cs="Times New Roman"/>
                <w:sz w:val="20"/>
                <w:szCs w:val="20"/>
                <w:lang w:eastAsia="es-ES"/>
              </w:rPr>
            </w:pPr>
          </w:p>
          <w:p w14:paraId="1CB30217" w14:textId="77777777" w:rsidR="000B3D36" w:rsidRDefault="000B3D36" w:rsidP="00F53DE1">
            <w:pPr>
              <w:spacing w:after="0" w:line="240" w:lineRule="auto"/>
              <w:jc w:val="center"/>
              <w:rPr>
                <w:rFonts w:ascii="Times New Roman" w:eastAsia="Times New Roman" w:hAnsi="Times New Roman" w:cs="Times New Roman"/>
                <w:sz w:val="20"/>
                <w:szCs w:val="20"/>
                <w:lang w:eastAsia="es-ES"/>
              </w:rPr>
            </w:pPr>
          </w:p>
          <w:p w14:paraId="1A63E694" w14:textId="77777777" w:rsidR="000B3D36" w:rsidRDefault="000B3D36" w:rsidP="00F53DE1">
            <w:pPr>
              <w:spacing w:after="0" w:line="240" w:lineRule="auto"/>
              <w:jc w:val="center"/>
              <w:rPr>
                <w:rFonts w:ascii="Times New Roman" w:eastAsia="Times New Roman" w:hAnsi="Times New Roman" w:cs="Times New Roman"/>
                <w:sz w:val="20"/>
                <w:szCs w:val="20"/>
                <w:lang w:eastAsia="es-ES"/>
              </w:rPr>
            </w:pPr>
          </w:p>
          <w:p w14:paraId="0591746A" w14:textId="77777777" w:rsidR="000B3D36" w:rsidRPr="00302442" w:rsidRDefault="000B3D36" w:rsidP="00F53DE1">
            <w:pPr>
              <w:spacing w:after="0" w:line="240" w:lineRule="auto"/>
              <w:jc w:val="center"/>
              <w:rPr>
                <w:rFonts w:ascii="Times New Roman" w:eastAsia="Times New Roman" w:hAnsi="Times New Roman" w:cs="Times New Roman"/>
                <w:sz w:val="20"/>
                <w:szCs w:val="20"/>
                <w:lang w:eastAsia="es-ES"/>
              </w:rPr>
            </w:pPr>
          </w:p>
        </w:tc>
        <w:tc>
          <w:tcPr>
            <w:tcW w:w="0" w:type="auto"/>
            <w:tcBorders>
              <w:top w:val="single" w:sz="4" w:space="0" w:color="auto"/>
              <w:left w:val="nil"/>
              <w:bottom w:val="nil"/>
              <w:right w:val="nil"/>
            </w:tcBorders>
            <w:shd w:val="clear" w:color="auto" w:fill="auto"/>
            <w:noWrap/>
            <w:vAlign w:val="center"/>
            <w:hideMark/>
          </w:tcPr>
          <w:p w14:paraId="382BC646" w14:textId="77777777" w:rsidR="008B1CE2" w:rsidRPr="00302442" w:rsidRDefault="008B1CE2" w:rsidP="00F53DE1">
            <w:pPr>
              <w:spacing w:after="0" w:line="240" w:lineRule="auto"/>
              <w:jc w:val="center"/>
              <w:rPr>
                <w:rFonts w:ascii="Times New Roman" w:eastAsia="Times New Roman" w:hAnsi="Times New Roman" w:cs="Times New Roman"/>
                <w:sz w:val="20"/>
                <w:szCs w:val="20"/>
                <w:lang w:eastAsia="es-ES"/>
              </w:rPr>
            </w:pPr>
          </w:p>
        </w:tc>
        <w:tc>
          <w:tcPr>
            <w:tcW w:w="6656" w:type="dxa"/>
            <w:tcBorders>
              <w:top w:val="single" w:sz="4" w:space="0" w:color="auto"/>
              <w:left w:val="nil"/>
              <w:bottom w:val="nil"/>
              <w:right w:val="nil"/>
            </w:tcBorders>
            <w:shd w:val="clear" w:color="auto" w:fill="auto"/>
            <w:vAlign w:val="bottom"/>
            <w:hideMark/>
          </w:tcPr>
          <w:p w14:paraId="02623503" w14:textId="77777777" w:rsidR="008B1CE2" w:rsidRDefault="008B1CE2" w:rsidP="00F53DE1">
            <w:pPr>
              <w:spacing w:after="0" w:line="240" w:lineRule="auto"/>
              <w:jc w:val="center"/>
              <w:rPr>
                <w:rFonts w:ascii="Times New Roman" w:eastAsia="Times New Roman" w:hAnsi="Times New Roman" w:cs="Times New Roman"/>
                <w:sz w:val="20"/>
                <w:szCs w:val="20"/>
                <w:lang w:eastAsia="es-ES"/>
              </w:rPr>
            </w:pPr>
          </w:p>
          <w:p w14:paraId="0C9875CE" w14:textId="77777777" w:rsidR="00CC09CE" w:rsidRPr="00302442" w:rsidRDefault="00CC09CE" w:rsidP="00F53DE1">
            <w:pPr>
              <w:spacing w:after="0" w:line="240" w:lineRule="auto"/>
              <w:jc w:val="center"/>
              <w:rPr>
                <w:rFonts w:ascii="Times New Roman" w:eastAsia="Times New Roman" w:hAnsi="Times New Roman" w:cs="Times New Roman"/>
                <w:sz w:val="20"/>
                <w:szCs w:val="20"/>
                <w:lang w:eastAsia="es-ES"/>
              </w:rPr>
            </w:pPr>
          </w:p>
        </w:tc>
      </w:tr>
    </w:tbl>
    <w:tbl>
      <w:tblPr>
        <w:tblStyle w:val="Listaclara-nfasis1"/>
        <w:tblpPr w:leftFromText="141" w:rightFromText="141" w:vertAnchor="text" w:horzAnchor="margin" w:tblpY="-1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4252"/>
        <w:gridCol w:w="4536"/>
      </w:tblGrid>
      <w:tr w:rsidR="00C369F3" w:rsidRPr="00AA10CF" w14:paraId="5EB636FB" w14:textId="77777777" w:rsidTr="00C369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dxa"/>
          </w:tcPr>
          <w:p w14:paraId="306598F1" w14:textId="77777777" w:rsidR="00C369F3" w:rsidRPr="00AA10CF" w:rsidRDefault="00C369F3" w:rsidP="00C369F3">
            <w:pPr>
              <w:jc w:val="center"/>
              <w:rPr>
                <w:sz w:val="28"/>
                <w:szCs w:val="24"/>
              </w:rPr>
            </w:pPr>
            <w:r w:rsidRPr="00AA10CF">
              <w:rPr>
                <w:sz w:val="28"/>
                <w:szCs w:val="24"/>
              </w:rPr>
              <w:t>No.</w:t>
            </w:r>
          </w:p>
        </w:tc>
        <w:tc>
          <w:tcPr>
            <w:tcW w:w="4252" w:type="dxa"/>
          </w:tcPr>
          <w:p w14:paraId="44A92C3E" w14:textId="77777777" w:rsidR="00C369F3" w:rsidRPr="00AA10CF" w:rsidRDefault="00C369F3" w:rsidP="00C369F3">
            <w:pPr>
              <w:tabs>
                <w:tab w:val="left" w:pos="465"/>
                <w:tab w:val="center" w:pos="2018"/>
              </w:tabs>
              <w:cnfStyle w:val="100000000000" w:firstRow="1" w:lastRow="0" w:firstColumn="0" w:lastColumn="0" w:oddVBand="0" w:evenVBand="0" w:oddHBand="0" w:evenHBand="0" w:firstRowFirstColumn="0" w:firstRowLastColumn="0" w:lastRowFirstColumn="0" w:lastRowLastColumn="0"/>
              <w:rPr>
                <w:sz w:val="28"/>
                <w:szCs w:val="24"/>
              </w:rPr>
            </w:pPr>
            <w:r w:rsidRPr="00AA10CF">
              <w:rPr>
                <w:sz w:val="28"/>
                <w:szCs w:val="24"/>
              </w:rPr>
              <w:tab/>
            </w:r>
            <w:r w:rsidRPr="00AA10CF">
              <w:rPr>
                <w:sz w:val="28"/>
                <w:szCs w:val="24"/>
              </w:rPr>
              <w:tab/>
              <w:t>Equipo de Apoyo</w:t>
            </w:r>
          </w:p>
        </w:tc>
        <w:tc>
          <w:tcPr>
            <w:tcW w:w="4536" w:type="dxa"/>
          </w:tcPr>
          <w:p w14:paraId="2913266F" w14:textId="77777777" w:rsidR="00C369F3" w:rsidRPr="00AA10CF" w:rsidRDefault="00C369F3" w:rsidP="00C369F3">
            <w:pPr>
              <w:jc w:val="center"/>
              <w:cnfStyle w:val="100000000000" w:firstRow="1" w:lastRow="0" w:firstColumn="0" w:lastColumn="0" w:oddVBand="0" w:evenVBand="0" w:oddHBand="0" w:evenHBand="0" w:firstRowFirstColumn="0" w:firstRowLastColumn="0" w:lastRowFirstColumn="0" w:lastRowLastColumn="0"/>
              <w:rPr>
                <w:sz w:val="28"/>
                <w:szCs w:val="24"/>
              </w:rPr>
            </w:pPr>
            <w:r w:rsidRPr="00AA10CF">
              <w:rPr>
                <w:sz w:val="28"/>
                <w:szCs w:val="24"/>
              </w:rPr>
              <w:t>Nombre</w:t>
            </w:r>
          </w:p>
        </w:tc>
      </w:tr>
      <w:tr w:rsidR="00C369F3" w:rsidRPr="00AA10CF" w14:paraId="74666285" w14:textId="77777777" w:rsidTr="00C369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dxa"/>
            <w:tcBorders>
              <w:top w:val="none" w:sz="0" w:space="0" w:color="auto"/>
              <w:left w:val="none" w:sz="0" w:space="0" w:color="auto"/>
              <w:bottom w:val="none" w:sz="0" w:space="0" w:color="auto"/>
            </w:tcBorders>
            <w:vAlign w:val="center"/>
          </w:tcPr>
          <w:p w14:paraId="0F68200A" w14:textId="77777777" w:rsidR="00C369F3" w:rsidRPr="00AA10CF" w:rsidRDefault="00C369F3" w:rsidP="00C369F3">
            <w:pPr>
              <w:jc w:val="center"/>
              <w:rPr>
                <w:b w:val="0"/>
                <w:sz w:val="24"/>
                <w:szCs w:val="24"/>
              </w:rPr>
            </w:pPr>
            <w:r w:rsidRPr="00AA10CF">
              <w:rPr>
                <w:b w:val="0"/>
                <w:sz w:val="24"/>
                <w:szCs w:val="24"/>
              </w:rPr>
              <w:t>1</w:t>
            </w:r>
          </w:p>
        </w:tc>
        <w:tc>
          <w:tcPr>
            <w:tcW w:w="4252" w:type="dxa"/>
            <w:tcBorders>
              <w:top w:val="none" w:sz="0" w:space="0" w:color="auto"/>
              <w:bottom w:val="none" w:sz="0" w:space="0" w:color="auto"/>
            </w:tcBorders>
            <w:vAlign w:val="center"/>
          </w:tcPr>
          <w:p w14:paraId="28A1E5D8" w14:textId="77777777" w:rsidR="00C369F3" w:rsidRPr="00AA10CF" w:rsidRDefault="00C369F3" w:rsidP="00C369F3">
            <w:pPr>
              <w:cnfStyle w:val="000000100000" w:firstRow="0" w:lastRow="0" w:firstColumn="0" w:lastColumn="0" w:oddVBand="0" w:evenVBand="0" w:oddHBand="1" w:evenHBand="0" w:firstRowFirstColumn="0" w:firstRowLastColumn="0" w:lastRowFirstColumn="0" w:lastRowLastColumn="0"/>
              <w:rPr>
                <w:sz w:val="24"/>
                <w:szCs w:val="24"/>
              </w:rPr>
            </w:pPr>
            <w:r w:rsidRPr="00AA10CF">
              <w:rPr>
                <w:sz w:val="24"/>
                <w:szCs w:val="24"/>
              </w:rPr>
              <w:t xml:space="preserve">Facilitador </w:t>
            </w:r>
          </w:p>
        </w:tc>
        <w:tc>
          <w:tcPr>
            <w:tcW w:w="4536" w:type="dxa"/>
            <w:tcBorders>
              <w:top w:val="none" w:sz="0" w:space="0" w:color="auto"/>
              <w:bottom w:val="none" w:sz="0" w:space="0" w:color="auto"/>
              <w:right w:val="none" w:sz="0" w:space="0" w:color="auto"/>
            </w:tcBorders>
            <w:vAlign w:val="center"/>
          </w:tcPr>
          <w:p w14:paraId="65FB4A83" w14:textId="77777777" w:rsidR="00C369F3" w:rsidRPr="00AA10CF" w:rsidRDefault="00C369F3" w:rsidP="00C369F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Lucky Escobar - MARN</w:t>
            </w:r>
          </w:p>
        </w:tc>
      </w:tr>
      <w:tr w:rsidR="00C369F3" w:rsidRPr="00AA10CF" w14:paraId="2B83E087" w14:textId="77777777" w:rsidTr="00C369F3">
        <w:tc>
          <w:tcPr>
            <w:cnfStyle w:val="001000000000" w:firstRow="0" w:lastRow="0" w:firstColumn="1" w:lastColumn="0" w:oddVBand="0" w:evenVBand="0" w:oddHBand="0" w:evenHBand="0" w:firstRowFirstColumn="0" w:firstRowLastColumn="0" w:lastRowFirstColumn="0" w:lastRowLastColumn="0"/>
            <w:tcW w:w="818" w:type="dxa"/>
            <w:vAlign w:val="center"/>
          </w:tcPr>
          <w:p w14:paraId="16DE8DD7" w14:textId="77777777" w:rsidR="00C369F3" w:rsidRPr="00AA10CF" w:rsidRDefault="00C369F3" w:rsidP="00C369F3">
            <w:pPr>
              <w:jc w:val="center"/>
              <w:rPr>
                <w:b w:val="0"/>
                <w:sz w:val="24"/>
                <w:szCs w:val="24"/>
              </w:rPr>
            </w:pPr>
            <w:r w:rsidRPr="00AA10CF">
              <w:rPr>
                <w:b w:val="0"/>
                <w:sz w:val="24"/>
                <w:szCs w:val="24"/>
              </w:rPr>
              <w:t>3</w:t>
            </w:r>
          </w:p>
        </w:tc>
        <w:tc>
          <w:tcPr>
            <w:tcW w:w="4252" w:type="dxa"/>
            <w:vAlign w:val="center"/>
          </w:tcPr>
          <w:p w14:paraId="72F43EF4" w14:textId="77777777" w:rsidR="00C369F3" w:rsidRPr="00AA10CF" w:rsidRDefault="00C369F3" w:rsidP="00C369F3">
            <w:pPr>
              <w:cnfStyle w:val="000000000000" w:firstRow="0" w:lastRow="0" w:firstColumn="0" w:lastColumn="0" w:oddVBand="0" w:evenVBand="0" w:oddHBand="0" w:evenHBand="0" w:firstRowFirstColumn="0" w:firstRowLastColumn="0" w:lastRowFirstColumn="0" w:lastRowLastColumn="0"/>
              <w:rPr>
                <w:sz w:val="24"/>
                <w:szCs w:val="24"/>
              </w:rPr>
            </w:pPr>
            <w:r w:rsidRPr="00AA10CF">
              <w:rPr>
                <w:sz w:val="24"/>
                <w:szCs w:val="24"/>
              </w:rPr>
              <w:t>Encargado de redactar Ayuda de Memoria</w:t>
            </w:r>
          </w:p>
        </w:tc>
        <w:tc>
          <w:tcPr>
            <w:tcW w:w="4536" w:type="dxa"/>
            <w:vAlign w:val="center"/>
          </w:tcPr>
          <w:p w14:paraId="1F200C48" w14:textId="77777777" w:rsidR="00C369F3" w:rsidRPr="00AA10CF" w:rsidRDefault="00C369F3" w:rsidP="00C369F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Miriam Juárez – CGPAT</w:t>
            </w:r>
          </w:p>
        </w:tc>
      </w:tr>
    </w:tbl>
    <w:p w14:paraId="7D49619F" w14:textId="77777777" w:rsidR="008B1CE2" w:rsidRDefault="008B1CE2" w:rsidP="007D2375">
      <w:pPr>
        <w:rPr>
          <w:b/>
          <w:sz w:val="28"/>
          <w:szCs w:val="24"/>
        </w:rPr>
      </w:pPr>
    </w:p>
    <w:p w14:paraId="03331504" w14:textId="77777777" w:rsidR="008B1CE2" w:rsidRPr="00EA0EF9" w:rsidRDefault="008B1CE2" w:rsidP="008B1CE2">
      <w:pPr>
        <w:rPr>
          <w:b/>
          <w:sz w:val="28"/>
          <w:szCs w:val="24"/>
        </w:rPr>
      </w:pPr>
    </w:p>
    <w:p w14:paraId="59B9DE7E" w14:textId="77777777" w:rsidR="00481710" w:rsidRDefault="00481710"/>
    <w:sectPr w:rsidR="00481710" w:rsidSect="00FE6263">
      <w:headerReference w:type="default" r:id="rId8"/>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939CF" w14:textId="77777777" w:rsidR="003D737D" w:rsidRDefault="003D737D">
      <w:pPr>
        <w:spacing w:after="0" w:line="240" w:lineRule="auto"/>
      </w:pPr>
      <w:r>
        <w:separator/>
      </w:r>
    </w:p>
  </w:endnote>
  <w:endnote w:type="continuationSeparator" w:id="0">
    <w:p w14:paraId="0934F425" w14:textId="77777777" w:rsidR="003D737D" w:rsidRDefault="003D7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96FC7" w14:textId="77777777" w:rsidR="003D737D" w:rsidRDefault="003D737D">
      <w:pPr>
        <w:spacing w:after="0" w:line="240" w:lineRule="auto"/>
      </w:pPr>
      <w:r>
        <w:separator/>
      </w:r>
    </w:p>
  </w:footnote>
  <w:footnote w:type="continuationSeparator" w:id="0">
    <w:p w14:paraId="77E4BFC6" w14:textId="77777777" w:rsidR="003D737D" w:rsidRDefault="003D737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BC1A0" w14:textId="77777777" w:rsidR="00FE6263" w:rsidRDefault="008F59D6" w:rsidP="008F59D6">
    <w:pPr>
      <w:pStyle w:val="Encabezado"/>
      <w:jc w:val="center"/>
    </w:pPr>
    <w:r>
      <w:rPr>
        <w:noProof/>
        <w:lang w:val="es-ES" w:eastAsia="es-ES"/>
      </w:rPr>
      <w:drawing>
        <wp:anchor distT="0" distB="0" distL="114300" distR="114300" simplePos="0" relativeHeight="251658240" behindDoc="1" locked="0" layoutInCell="1" allowOverlap="1" wp14:anchorId="76895EAF" wp14:editId="0F025C7C">
          <wp:simplePos x="0" y="0"/>
          <wp:positionH relativeFrom="column">
            <wp:posOffset>4976495</wp:posOffset>
          </wp:positionH>
          <wp:positionV relativeFrom="paragraph">
            <wp:posOffset>-22225</wp:posOffset>
          </wp:positionV>
          <wp:extent cx="960120" cy="828675"/>
          <wp:effectExtent l="0" t="0" r="0" b="9525"/>
          <wp:wrapTight wrapText="bothSides">
            <wp:wrapPolygon edited="0">
              <wp:start x="0" y="0"/>
              <wp:lineTo x="0" y="21352"/>
              <wp:lineTo x="21000" y="21352"/>
              <wp:lineTo x="21000" y="0"/>
              <wp:lineTo x="0" y="0"/>
            </wp:wrapPolygon>
          </wp:wrapTight>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0120" cy="828675"/>
                  </a:xfrm>
                  <a:prstGeom prst="rect">
                    <a:avLst/>
                  </a:prstGeom>
                </pic:spPr>
              </pic:pic>
            </a:graphicData>
          </a:graphic>
          <wp14:sizeRelV relativeFrom="margin">
            <wp14:pctHeight>0</wp14:pctHeight>
          </wp14:sizeRelV>
        </wp:anchor>
      </w:drawing>
    </w:r>
    <w:r>
      <w:t xml:space="preserve">                                                                                    </w:t>
    </w:r>
    <w:r w:rsidRPr="00E82E74">
      <w:rPr>
        <w:noProof/>
        <w:lang w:val="es-ES" w:eastAsia="es-ES"/>
      </w:rPr>
      <w:drawing>
        <wp:inline distT="0" distB="0" distL="0" distR="0" wp14:anchorId="68A2ACBA" wp14:editId="43C957CD">
          <wp:extent cx="1133474" cy="790575"/>
          <wp:effectExtent l="0" t="0" r="0" b="0"/>
          <wp:docPr id="7" name="Imagen 7" descr="C:\Users\Kevin\Downloads\Logotipo GP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vin\Downloads\Logotipo GPA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706" cy="790736"/>
                  </a:xfrm>
                  <a:prstGeom prst="rect">
                    <a:avLst/>
                  </a:prstGeom>
                  <a:noFill/>
                  <a:ln>
                    <a:noFill/>
                  </a:ln>
                </pic:spPr>
              </pic:pic>
            </a:graphicData>
          </a:graphic>
        </wp:inline>
      </w:drawing>
    </w:r>
    <w:r w:rsidR="0095099F">
      <w:rPr>
        <w:noProof/>
        <w:lang w:val="es-ES" w:eastAsia="es-ES"/>
      </w:rPr>
      <w:drawing>
        <wp:anchor distT="0" distB="0" distL="114300" distR="114300" simplePos="0" relativeHeight="251659264" behindDoc="1" locked="0" layoutInCell="1" allowOverlap="1" wp14:anchorId="1E3A3375" wp14:editId="39D4DD21">
          <wp:simplePos x="0" y="0"/>
          <wp:positionH relativeFrom="column">
            <wp:posOffset>-232410</wp:posOffset>
          </wp:positionH>
          <wp:positionV relativeFrom="paragraph">
            <wp:posOffset>-259080</wp:posOffset>
          </wp:positionV>
          <wp:extent cx="1564005" cy="895350"/>
          <wp:effectExtent l="0" t="0" r="0" b="0"/>
          <wp:wrapTight wrapText="bothSides">
            <wp:wrapPolygon edited="0">
              <wp:start x="9998" y="0"/>
              <wp:lineTo x="7104" y="1379"/>
              <wp:lineTo x="6577" y="5515"/>
              <wp:lineTo x="7104" y="7813"/>
              <wp:lineTo x="4736" y="10111"/>
              <wp:lineTo x="263" y="15166"/>
              <wp:lineTo x="0" y="17464"/>
              <wp:lineTo x="0" y="18843"/>
              <wp:lineTo x="1052" y="21140"/>
              <wp:lineTo x="5262" y="21140"/>
              <wp:lineTo x="21048" y="20681"/>
              <wp:lineTo x="21311" y="20221"/>
              <wp:lineTo x="20521" y="14706"/>
              <wp:lineTo x="14470" y="7813"/>
              <wp:lineTo x="14996" y="4596"/>
              <wp:lineTo x="13681" y="1379"/>
              <wp:lineTo x="11313" y="0"/>
              <wp:lineTo x="9998" y="0"/>
            </wp:wrapPolygon>
          </wp:wrapTight>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biern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64005" cy="89535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95CED"/>
    <w:multiLevelType w:val="hybridMultilevel"/>
    <w:tmpl w:val="637C1CE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nsid w:val="38B65CD9"/>
    <w:multiLevelType w:val="hybridMultilevel"/>
    <w:tmpl w:val="315E2A5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nsid w:val="40DE47E9"/>
    <w:multiLevelType w:val="hybridMultilevel"/>
    <w:tmpl w:val="6F7E8E58"/>
    <w:lvl w:ilvl="0" w:tplc="10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702908"/>
    <w:multiLevelType w:val="hybridMultilevel"/>
    <w:tmpl w:val="C838C97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nsid w:val="468A7154"/>
    <w:multiLevelType w:val="hybridMultilevel"/>
    <w:tmpl w:val="004EF782"/>
    <w:lvl w:ilvl="0" w:tplc="9A32E3C0">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61CE55D9"/>
    <w:multiLevelType w:val="hybridMultilevel"/>
    <w:tmpl w:val="166ECD1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nsid w:val="62F52806"/>
    <w:multiLevelType w:val="hybridMultilevel"/>
    <w:tmpl w:val="A04E647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nsid w:val="74360C04"/>
    <w:multiLevelType w:val="hybridMultilevel"/>
    <w:tmpl w:val="E1E6E44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nsid w:val="776C4066"/>
    <w:multiLevelType w:val="hybridMultilevel"/>
    <w:tmpl w:val="5E98694E"/>
    <w:lvl w:ilvl="0" w:tplc="787CBF52">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4"/>
  </w:num>
  <w:num w:numId="4">
    <w:abstractNumId w:val="8"/>
  </w:num>
  <w:num w:numId="5">
    <w:abstractNumId w:val="2"/>
  </w:num>
  <w:num w:numId="6">
    <w:abstractNumId w:val="3"/>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CE2"/>
    <w:rsid w:val="00002453"/>
    <w:rsid w:val="00034DF1"/>
    <w:rsid w:val="00054DF4"/>
    <w:rsid w:val="00070A1E"/>
    <w:rsid w:val="000746FB"/>
    <w:rsid w:val="0007588D"/>
    <w:rsid w:val="0009334C"/>
    <w:rsid w:val="000B11CA"/>
    <w:rsid w:val="000B3D36"/>
    <w:rsid w:val="000C581F"/>
    <w:rsid w:val="000D4B58"/>
    <w:rsid w:val="000D4C04"/>
    <w:rsid w:val="000E31A0"/>
    <w:rsid w:val="000F2E82"/>
    <w:rsid w:val="000F673C"/>
    <w:rsid w:val="001146FF"/>
    <w:rsid w:val="00124BD7"/>
    <w:rsid w:val="00126974"/>
    <w:rsid w:val="00132D54"/>
    <w:rsid w:val="0016399F"/>
    <w:rsid w:val="00180414"/>
    <w:rsid w:val="00214F67"/>
    <w:rsid w:val="002301B9"/>
    <w:rsid w:val="002309E3"/>
    <w:rsid w:val="00283D92"/>
    <w:rsid w:val="00291AFF"/>
    <w:rsid w:val="00295029"/>
    <w:rsid w:val="002A0F29"/>
    <w:rsid w:val="002A6E3D"/>
    <w:rsid w:val="002B576E"/>
    <w:rsid w:val="002F1833"/>
    <w:rsid w:val="00335F96"/>
    <w:rsid w:val="00354602"/>
    <w:rsid w:val="0035766B"/>
    <w:rsid w:val="00381C2F"/>
    <w:rsid w:val="00390498"/>
    <w:rsid w:val="003923DA"/>
    <w:rsid w:val="003B3138"/>
    <w:rsid w:val="003D737D"/>
    <w:rsid w:val="003F0004"/>
    <w:rsid w:val="00421CF1"/>
    <w:rsid w:val="004306E8"/>
    <w:rsid w:val="00473D19"/>
    <w:rsid w:val="00481710"/>
    <w:rsid w:val="004A3939"/>
    <w:rsid w:val="004C44AC"/>
    <w:rsid w:val="00511BE2"/>
    <w:rsid w:val="00533D91"/>
    <w:rsid w:val="005775B4"/>
    <w:rsid w:val="005823AE"/>
    <w:rsid w:val="005A778C"/>
    <w:rsid w:val="005B5DBA"/>
    <w:rsid w:val="00620275"/>
    <w:rsid w:val="00684526"/>
    <w:rsid w:val="006D0192"/>
    <w:rsid w:val="006D041C"/>
    <w:rsid w:val="006E5F22"/>
    <w:rsid w:val="006F3AF1"/>
    <w:rsid w:val="00712C5F"/>
    <w:rsid w:val="00744DA8"/>
    <w:rsid w:val="00762E87"/>
    <w:rsid w:val="00765A64"/>
    <w:rsid w:val="00781DBC"/>
    <w:rsid w:val="007B1481"/>
    <w:rsid w:val="007C40FC"/>
    <w:rsid w:val="007C6D6F"/>
    <w:rsid w:val="007D2375"/>
    <w:rsid w:val="007D430A"/>
    <w:rsid w:val="0080293E"/>
    <w:rsid w:val="0082018A"/>
    <w:rsid w:val="008237FB"/>
    <w:rsid w:val="0083718F"/>
    <w:rsid w:val="008838F4"/>
    <w:rsid w:val="00891135"/>
    <w:rsid w:val="008A156D"/>
    <w:rsid w:val="008A5390"/>
    <w:rsid w:val="008B015F"/>
    <w:rsid w:val="008B1CE2"/>
    <w:rsid w:val="008C69BC"/>
    <w:rsid w:val="008E5B57"/>
    <w:rsid w:val="008F59D6"/>
    <w:rsid w:val="009004F1"/>
    <w:rsid w:val="00905809"/>
    <w:rsid w:val="009129F9"/>
    <w:rsid w:val="00935B60"/>
    <w:rsid w:val="0095099F"/>
    <w:rsid w:val="0096004C"/>
    <w:rsid w:val="00983CA5"/>
    <w:rsid w:val="009A1F6A"/>
    <w:rsid w:val="009E3C31"/>
    <w:rsid w:val="00A03285"/>
    <w:rsid w:val="00A3608C"/>
    <w:rsid w:val="00AA0602"/>
    <w:rsid w:val="00AC3596"/>
    <w:rsid w:val="00AE4A8C"/>
    <w:rsid w:val="00B24F25"/>
    <w:rsid w:val="00B60505"/>
    <w:rsid w:val="00B630F1"/>
    <w:rsid w:val="00B648DD"/>
    <w:rsid w:val="00BC0C00"/>
    <w:rsid w:val="00BE4F45"/>
    <w:rsid w:val="00BF6B93"/>
    <w:rsid w:val="00C10E4B"/>
    <w:rsid w:val="00C27719"/>
    <w:rsid w:val="00C369F3"/>
    <w:rsid w:val="00C423B0"/>
    <w:rsid w:val="00C65A74"/>
    <w:rsid w:val="00C916C0"/>
    <w:rsid w:val="00CA6AAC"/>
    <w:rsid w:val="00CB0F2D"/>
    <w:rsid w:val="00CC09CE"/>
    <w:rsid w:val="00CD0E94"/>
    <w:rsid w:val="00D05EEC"/>
    <w:rsid w:val="00D170A8"/>
    <w:rsid w:val="00DB0E47"/>
    <w:rsid w:val="00DB20CE"/>
    <w:rsid w:val="00DC0A20"/>
    <w:rsid w:val="00DF4DA9"/>
    <w:rsid w:val="00E04300"/>
    <w:rsid w:val="00E46332"/>
    <w:rsid w:val="00E51B53"/>
    <w:rsid w:val="00E82E74"/>
    <w:rsid w:val="00EA00DE"/>
    <w:rsid w:val="00EB06AA"/>
    <w:rsid w:val="00ED1D48"/>
    <w:rsid w:val="00F066E4"/>
    <w:rsid w:val="00F37818"/>
    <w:rsid w:val="00F516BB"/>
    <w:rsid w:val="00F9684F"/>
    <w:rsid w:val="00FA77F4"/>
    <w:rsid w:val="00FD3A3E"/>
    <w:rsid w:val="00FE329D"/>
    <w:rsid w:val="00FF06AD"/>
    <w:rsid w:val="00FF326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18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CE2"/>
    <w:pPr>
      <w:spacing w:after="200" w:line="276" w:lineRule="auto"/>
    </w:pPr>
    <w:rPr>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1CE2"/>
    <w:pPr>
      <w:ind w:left="720"/>
      <w:contextualSpacing/>
    </w:pPr>
  </w:style>
  <w:style w:type="paragraph" w:styleId="Encabezado">
    <w:name w:val="header"/>
    <w:basedOn w:val="Normal"/>
    <w:link w:val="EncabezadoCar"/>
    <w:uiPriority w:val="99"/>
    <w:unhideWhenUsed/>
    <w:rsid w:val="008B1C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1CE2"/>
    <w:rPr>
      <w:lang w:val="es-GT"/>
    </w:rPr>
  </w:style>
  <w:style w:type="table" w:styleId="Listaclara-nfasis1">
    <w:name w:val="Light List Accent 1"/>
    <w:basedOn w:val="Tablanormal"/>
    <w:uiPriority w:val="61"/>
    <w:rsid w:val="008B1CE2"/>
    <w:pPr>
      <w:spacing w:after="0" w:line="240" w:lineRule="auto"/>
    </w:pPr>
    <w:rPr>
      <w:lang w:val="es-GT"/>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Piedepgina">
    <w:name w:val="footer"/>
    <w:basedOn w:val="Normal"/>
    <w:link w:val="PiedepginaCar"/>
    <w:uiPriority w:val="99"/>
    <w:unhideWhenUsed/>
    <w:rsid w:val="008F59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59D6"/>
    <w:rPr>
      <w:lang w:val="es-GT"/>
    </w:rPr>
  </w:style>
  <w:style w:type="paragraph" w:styleId="Textodeglobo">
    <w:name w:val="Balloon Text"/>
    <w:basedOn w:val="Normal"/>
    <w:link w:val="TextodegloboCar"/>
    <w:uiPriority w:val="99"/>
    <w:semiHidden/>
    <w:unhideWhenUsed/>
    <w:rsid w:val="00B24F25"/>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24F25"/>
    <w:rPr>
      <w:rFonts w:ascii="Lucida Grande" w:hAnsi="Lucida Grande" w:cs="Lucida Grande"/>
      <w:sz w:val="18"/>
      <w:szCs w:val="18"/>
      <w:lang w:val="es-G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CE2"/>
    <w:pPr>
      <w:spacing w:after="200" w:line="276" w:lineRule="auto"/>
    </w:pPr>
    <w:rPr>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1CE2"/>
    <w:pPr>
      <w:ind w:left="720"/>
      <w:contextualSpacing/>
    </w:pPr>
  </w:style>
  <w:style w:type="paragraph" w:styleId="Encabezado">
    <w:name w:val="header"/>
    <w:basedOn w:val="Normal"/>
    <w:link w:val="EncabezadoCar"/>
    <w:uiPriority w:val="99"/>
    <w:unhideWhenUsed/>
    <w:rsid w:val="008B1C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1CE2"/>
    <w:rPr>
      <w:lang w:val="es-GT"/>
    </w:rPr>
  </w:style>
  <w:style w:type="table" w:styleId="Listaclara-nfasis1">
    <w:name w:val="Light List Accent 1"/>
    <w:basedOn w:val="Tablanormal"/>
    <w:uiPriority w:val="61"/>
    <w:rsid w:val="008B1CE2"/>
    <w:pPr>
      <w:spacing w:after="0" w:line="240" w:lineRule="auto"/>
    </w:pPr>
    <w:rPr>
      <w:lang w:val="es-GT"/>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Piedepgina">
    <w:name w:val="footer"/>
    <w:basedOn w:val="Normal"/>
    <w:link w:val="PiedepginaCar"/>
    <w:uiPriority w:val="99"/>
    <w:unhideWhenUsed/>
    <w:rsid w:val="008F59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59D6"/>
    <w:rPr>
      <w:lang w:val="es-GT"/>
    </w:rPr>
  </w:style>
  <w:style w:type="paragraph" w:styleId="Textodeglobo">
    <w:name w:val="Balloon Text"/>
    <w:basedOn w:val="Normal"/>
    <w:link w:val="TextodegloboCar"/>
    <w:uiPriority w:val="99"/>
    <w:semiHidden/>
    <w:unhideWhenUsed/>
    <w:rsid w:val="00B24F25"/>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24F25"/>
    <w:rPr>
      <w:rFonts w:ascii="Lucida Grande" w:hAnsi="Lucida Grande" w:cs="Lucida Grande"/>
      <w:sz w:val="18"/>
      <w:szCs w:val="18"/>
      <w:lang w:val="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1979">
      <w:bodyDiv w:val="1"/>
      <w:marLeft w:val="0"/>
      <w:marRight w:val="0"/>
      <w:marTop w:val="0"/>
      <w:marBottom w:val="0"/>
      <w:divBdr>
        <w:top w:val="none" w:sz="0" w:space="0" w:color="auto"/>
        <w:left w:val="none" w:sz="0" w:space="0" w:color="auto"/>
        <w:bottom w:val="none" w:sz="0" w:space="0" w:color="auto"/>
        <w:right w:val="none" w:sz="0" w:space="0" w:color="auto"/>
      </w:divBdr>
    </w:div>
    <w:div w:id="186937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968</Words>
  <Characters>5327</Characters>
  <Application>Microsoft Macintosh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Gobierno Abierto</dc:creator>
  <cp:lastModifiedBy>Juan Francisco Álvarez Estrada</cp:lastModifiedBy>
  <cp:revision>3</cp:revision>
  <dcterms:created xsi:type="dcterms:W3CDTF">2019-09-20T16:38:00Z</dcterms:created>
  <dcterms:modified xsi:type="dcterms:W3CDTF">2019-09-20T17:03:00Z</dcterms:modified>
</cp:coreProperties>
</file>