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A60FBB" w14:textId="77777777" w:rsidR="003D3B65" w:rsidRDefault="003D3B65" w:rsidP="00966E53">
      <w:pPr>
        <w:rPr>
          <w:rFonts w:ascii="Arial" w:hAnsi="Arial" w:cs="Arial"/>
          <w:b/>
          <w:color w:val="1F497D"/>
          <w:sz w:val="22"/>
          <w:szCs w:val="22"/>
        </w:rPr>
      </w:pPr>
    </w:p>
    <w:p w14:paraId="1E0F7976" w14:textId="77777777" w:rsidR="00E818EE" w:rsidRPr="00605BB4" w:rsidRDefault="000F3DBC" w:rsidP="00966E53">
      <w:pPr>
        <w:rPr>
          <w:rFonts w:ascii="Arial" w:hAnsi="Arial" w:cs="Arial"/>
          <w:b/>
          <w:color w:val="1F497D"/>
          <w:sz w:val="22"/>
          <w:szCs w:val="22"/>
        </w:rPr>
      </w:pPr>
      <w:r w:rsidRPr="00605BB4">
        <w:rPr>
          <w:rFonts w:ascii="Arial" w:hAnsi="Arial" w:cs="Arial"/>
          <w:noProof/>
          <w:sz w:val="22"/>
          <w:szCs w:val="22"/>
          <w:lang w:val="es-GT" w:eastAsia="es-GT"/>
        </w:rPr>
        <mc:AlternateContent>
          <mc:Choice Requires="wps">
            <w:drawing>
              <wp:anchor distT="0" distB="0" distL="114300" distR="114300" simplePos="0" relativeHeight="251657728" behindDoc="0" locked="0" layoutInCell="1" allowOverlap="1" wp14:anchorId="40261B3C" wp14:editId="10EF9A93">
                <wp:simplePos x="0" y="0"/>
                <wp:positionH relativeFrom="column">
                  <wp:posOffset>-45085</wp:posOffset>
                </wp:positionH>
                <wp:positionV relativeFrom="paragraph">
                  <wp:posOffset>244475</wp:posOffset>
                </wp:positionV>
                <wp:extent cx="5637530" cy="1638935"/>
                <wp:effectExtent l="0" t="0" r="1270" b="0"/>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7530" cy="1638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D39F6A" w14:textId="77777777" w:rsidR="00AC289F" w:rsidRDefault="00AC289F" w:rsidP="00306AEC">
                            <w:pPr>
                              <w:shd w:val="clear" w:color="auto" w:fill="365F91"/>
                              <w:jc w:val="center"/>
                              <w:rPr>
                                <w:rFonts w:ascii="Arial Narrow" w:hAnsi="Arial Narrow"/>
                                <w:b/>
                                <w:color w:val="FFFFFF"/>
                                <w:sz w:val="28"/>
                                <w:szCs w:val="28"/>
                                <w:lang w:val="es-MX"/>
                              </w:rPr>
                            </w:pPr>
                          </w:p>
                          <w:p w14:paraId="6F976558" w14:textId="77777777" w:rsidR="00AC289F" w:rsidRPr="00605BB4" w:rsidRDefault="00AC289F" w:rsidP="0026461F">
                            <w:pPr>
                              <w:shd w:val="clear" w:color="auto" w:fill="365F91"/>
                              <w:jc w:val="center"/>
                              <w:rPr>
                                <w:rFonts w:ascii="Arial" w:hAnsi="Arial" w:cs="Arial"/>
                                <w:smallCaps/>
                                <w:lang w:val="es-ES"/>
                              </w:rPr>
                            </w:pPr>
                            <w:r w:rsidRPr="00605BB4">
                              <w:rPr>
                                <w:rFonts w:ascii="Arial" w:hAnsi="Arial" w:cs="Arial"/>
                                <w:b/>
                                <w:color w:val="FFFFFF"/>
                                <w:sz w:val="32"/>
                                <w:szCs w:val="32"/>
                                <w:lang w:val="es-MX"/>
                              </w:rPr>
                              <w:t xml:space="preserve">Convenio </w:t>
                            </w:r>
                          </w:p>
                          <w:p w14:paraId="1E17D7E2" w14:textId="7AC90A9B" w:rsidR="00AC289F" w:rsidRPr="00605BB4" w:rsidRDefault="00AC289F" w:rsidP="0026461F">
                            <w:pPr>
                              <w:shd w:val="clear" w:color="auto" w:fill="365F91"/>
                              <w:jc w:val="center"/>
                              <w:rPr>
                                <w:rFonts w:ascii="Arial" w:hAnsi="Arial" w:cs="Arial"/>
                                <w:b/>
                                <w:color w:val="FFFFFF" w:themeColor="background1"/>
                                <w:sz w:val="36"/>
                                <w:szCs w:val="32"/>
                                <w:lang w:val="es-MX"/>
                              </w:rPr>
                            </w:pPr>
                            <w:r w:rsidRPr="00605BB4">
                              <w:rPr>
                                <w:rFonts w:ascii="Arial" w:hAnsi="Arial" w:cs="Arial"/>
                                <w:b/>
                                <w:smallCaps/>
                                <w:color w:val="FFFFFF" w:themeColor="background1"/>
                                <w:sz w:val="28"/>
                                <w:lang w:val="es-ES"/>
                              </w:rPr>
                              <w:t>nº</w:t>
                            </w:r>
                            <w:r w:rsidRPr="00605BB4">
                              <w:rPr>
                                <w:rFonts w:ascii="Arial" w:hAnsi="Arial" w:cs="Arial"/>
                                <w:b/>
                                <w:color w:val="FFFFFF" w:themeColor="background1"/>
                                <w:sz w:val="28"/>
                                <w:lang w:val="es-ES"/>
                              </w:rPr>
                              <w:t xml:space="preserve"> </w:t>
                            </w:r>
                            <w:r w:rsidRPr="00605BB4">
                              <w:rPr>
                                <w:rFonts w:ascii="Arial" w:hAnsi="Arial" w:cs="Arial"/>
                                <w:b/>
                                <w:smallCaps/>
                                <w:color w:val="FFFFFF" w:themeColor="background1"/>
                                <w:sz w:val="28"/>
                                <w:lang w:val="es-ES"/>
                              </w:rPr>
                              <w:t>DCI/ALA/</w:t>
                            </w:r>
                            <w:r w:rsidR="00320DFC" w:rsidRPr="00605BB4">
                              <w:rPr>
                                <w:rFonts w:ascii="Arial" w:hAnsi="Arial" w:cs="Arial"/>
                                <w:b/>
                                <w:smallCaps/>
                                <w:color w:val="FFFFFF" w:themeColor="background1"/>
                                <w:sz w:val="28"/>
                                <w:lang w:val="es-ES"/>
                              </w:rPr>
                              <w:t>2012</w:t>
                            </w:r>
                            <w:r w:rsidRPr="00605BB4">
                              <w:rPr>
                                <w:rFonts w:ascii="Arial" w:hAnsi="Arial" w:cs="Arial"/>
                                <w:b/>
                                <w:smallCaps/>
                                <w:color w:val="FFFFFF" w:themeColor="background1"/>
                                <w:sz w:val="28"/>
                                <w:lang w:val="es-ES"/>
                              </w:rPr>
                              <w:t>/024-452</w:t>
                            </w:r>
                          </w:p>
                          <w:p w14:paraId="13C1B6C5" w14:textId="77777777" w:rsidR="00AC289F" w:rsidRPr="00605BB4" w:rsidRDefault="00AC289F" w:rsidP="00306AEC">
                            <w:pPr>
                              <w:shd w:val="clear" w:color="auto" w:fill="365F91"/>
                              <w:jc w:val="center"/>
                              <w:rPr>
                                <w:rFonts w:ascii="Arial" w:hAnsi="Arial" w:cs="Arial"/>
                                <w:b/>
                                <w:color w:val="FFFFFF"/>
                                <w:szCs w:val="24"/>
                                <w:lang w:val="es-MX"/>
                              </w:rPr>
                            </w:pPr>
                          </w:p>
                          <w:p w14:paraId="098D69DA" w14:textId="77777777" w:rsidR="00AC289F" w:rsidRPr="00605BB4" w:rsidRDefault="00AC289F" w:rsidP="002A1948">
                            <w:pPr>
                              <w:shd w:val="clear" w:color="auto" w:fill="365F91"/>
                              <w:jc w:val="center"/>
                              <w:rPr>
                                <w:rFonts w:ascii="Arial" w:hAnsi="Arial" w:cs="Arial"/>
                                <w:b/>
                                <w:color w:val="FFFFFF"/>
                                <w:sz w:val="32"/>
                                <w:szCs w:val="32"/>
                                <w:lang w:val="es-MX"/>
                              </w:rPr>
                            </w:pPr>
                            <w:r w:rsidRPr="00605BB4">
                              <w:rPr>
                                <w:rFonts w:ascii="Arial" w:hAnsi="Arial" w:cs="Arial"/>
                                <w:b/>
                                <w:color w:val="FFFFFF"/>
                                <w:sz w:val="32"/>
                                <w:szCs w:val="32"/>
                                <w:lang w:val="es-MX"/>
                              </w:rPr>
                              <w:t>TÉRMINOS DE REFERENCIA</w:t>
                            </w:r>
                          </w:p>
                          <w:p w14:paraId="11229236" w14:textId="77777777" w:rsidR="00AC289F" w:rsidRPr="00605BB4" w:rsidRDefault="00AC289F" w:rsidP="00306AEC">
                            <w:pPr>
                              <w:shd w:val="clear" w:color="auto" w:fill="365F91"/>
                              <w:jc w:val="center"/>
                              <w:rPr>
                                <w:rFonts w:ascii="Arial" w:hAnsi="Arial" w:cs="Arial"/>
                                <w:b/>
                                <w:color w:val="FFFFFF"/>
                                <w:szCs w:val="24"/>
                                <w:lang w:val="es-MX"/>
                              </w:rPr>
                            </w:pPr>
                          </w:p>
                          <w:p w14:paraId="764FD610" w14:textId="2DCFA4F1" w:rsidR="00AC289F" w:rsidRPr="00605BB4" w:rsidRDefault="00AC289F" w:rsidP="00306AEC">
                            <w:pPr>
                              <w:shd w:val="clear" w:color="auto" w:fill="365F91"/>
                              <w:jc w:val="center"/>
                              <w:rPr>
                                <w:rFonts w:ascii="Arial" w:hAnsi="Arial" w:cs="Arial"/>
                                <w:b/>
                                <w:color w:val="FFFFFF"/>
                                <w:sz w:val="32"/>
                                <w:szCs w:val="32"/>
                                <w:lang w:val="es-MX"/>
                              </w:rPr>
                            </w:pPr>
                            <w:r w:rsidRPr="00605BB4">
                              <w:rPr>
                                <w:rFonts w:ascii="Arial" w:hAnsi="Arial" w:cs="Arial"/>
                                <w:b/>
                                <w:color w:val="FFFFFF"/>
                                <w:sz w:val="32"/>
                                <w:szCs w:val="32"/>
                                <w:lang w:val="es-MX"/>
                              </w:rPr>
                              <w:t>Experto</w:t>
                            </w:r>
                            <w:r w:rsidR="0005729E" w:rsidRPr="00605BB4">
                              <w:rPr>
                                <w:rFonts w:ascii="Arial" w:hAnsi="Arial" w:cs="Arial"/>
                                <w:b/>
                                <w:color w:val="FFFFFF"/>
                                <w:sz w:val="32"/>
                                <w:szCs w:val="32"/>
                                <w:lang w:val="es-MX"/>
                              </w:rPr>
                              <w:t>s</w:t>
                            </w:r>
                            <w:r w:rsidRPr="00605BB4">
                              <w:rPr>
                                <w:rFonts w:ascii="Arial" w:hAnsi="Arial" w:cs="Arial"/>
                                <w:b/>
                                <w:color w:val="FFFFFF"/>
                                <w:sz w:val="32"/>
                                <w:szCs w:val="32"/>
                                <w:lang w:val="es-MX"/>
                              </w:rPr>
                              <w:t xml:space="preserve"> junior Departamental</w:t>
                            </w:r>
                            <w:r w:rsidR="00605BB4">
                              <w:rPr>
                                <w:rFonts w:ascii="Arial" w:hAnsi="Arial" w:cs="Arial"/>
                                <w:b/>
                                <w:color w:val="FFFFFF"/>
                                <w:sz w:val="32"/>
                                <w:szCs w:val="32"/>
                                <w:lang w:val="es-MX"/>
                              </w:rPr>
                              <w:t>e</w:t>
                            </w:r>
                            <w:r w:rsidR="0005729E" w:rsidRPr="00605BB4">
                              <w:rPr>
                                <w:rFonts w:ascii="Arial" w:hAnsi="Arial" w:cs="Arial"/>
                                <w:b/>
                                <w:color w:val="FFFFFF"/>
                                <w:sz w:val="32"/>
                                <w:szCs w:val="32"/>
                                <w:lang w:val="es-MX"/>
                              </w:rPr>
                              <w:t>s</w:t>
                            </w:r>
                          </w:p>
                          <w:p w14:paraId="6FD429B5" w14:textId="77777777" w:rsidR="00AC289F" w:rsidRPr="00116074" w:rsidRDefault="00AC289F" w:rsidP="00306AEC">
                            <w:pPr>
                              <w:shd w:val="clear" w:color="auto" w:fill="365F91"/>
                              <w:jc w:val="center"/>
                              <w:rPr>
                                <w:b/>
                                <w:color w:val="FFFFFF"/>
                                <w:sz w:val="28"/>
                                <w:szCs w:val="28"/>
                                <w:lang w:val="es-MX"/>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261B3C" id="_x0000_t202" coordsize="21600,21600" o:spt="202" path="m,l,21600r21600,l21600,xe">
                <v:stroke joinstyle="miter"/>
                <v:path gradientshapeok="t" o:connecttype="rect"/>
              </v:shapetype>
              <v:shape id="Cuadro de texto 2" o:spid="_x0000_s1026" type="#_x0000_t202" style="position:absolute;margin-left:-3.55pt;margin-top:19.25pt;width:443.9pt;height:129.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" stroked="f">
                <v:textbox>
                  <w:txbxContent>
                    <w:p w14:paraId="36D39F6A" w14:textId="77777777" w:rsidR="00AC289F" w:rsidRDefault="00AC289F" w:rsidP="00306AEC">
                      <w:pPr>
                        <w:shd w:val="clear" w:color="auto" w:fill="365F91"/>
                        <w:jc w:val="center"/>
                        <w:rPr>
                          <w:rFonts w:ascii="Arial Narrow" w:hAnsi="Arial Narrow"/>
                          <w:b/>
                          <w:color w:val="FFFFFF"/>
                          <w:sz w:val="28"/>
                          <w:szCs w:val="28"/>
                          <w:lang w:val="es-MX"/>
                        </w:rPr>
                      </w:pPr>
                    </w:p>
                    <w:p w14:paraId="6F976558" w14:textId="77777777" w:rsidR="00AC289F" w:rsidRPr="00605BB4" w:rsidRDefault="00AC289F" w:rsidP="0026461F">
                      <w:pPr>
                        <w:shd w:val="clear" w:color="auto" w:fill="365F91"/>
                        <w:jc w:val="center"/>
                        <w:rPr>
                          <w:rFonts w:ascii="Arial" w:hAnsi="Arial" w:cs="Arial"/>
                          <w:smallCaps/>
                          <w:lang w:val="es-ES"/>
                        </w:rPr>
                      </w:pPr>
                      <w:r w:rsidRPr="00605BB4">
                        <w:rPr>
                          <w:rFonts w:ascii="Arial" w:hAnsi="Arial" w:cs="Arial"/>
                          <w:b/>
                          <w:color w:val="FFFFFF"/>
                          <w:sz w:val="32"/>
                          <w:szCs w:val="32"/>
                          <w:lang w:val="es-MX"/>
                        </w:rPr>
                        <w:t xml:space="preserve">Convenio </w:t>
                      </w:r>
                    </w:p>
                    <w:p w14:paraId="1E17D7E2" w14:textId="7AC90A9B" w:rsidR="00AC289F" w:rsidRPr="00605BB4" w:rsidRDefault="00AC289F" w:rsidP="0026461F">
                      <w:pPr>
                        <w:shd w:val="clear" w:color="auto" w:fill="365F91"/>
                        <w:jc w:val="center"/>
                        <w:rPr>
                          <w:rFonts w:ascii="Arial" w:hAnsi="Arial" w:cs="Arial"/>
                          <w:b/>
                          <w:color w:val="FFFFFF" w:themeColor="background1"/>
                          <w:sz w:val="36"/>
                          <w:szCs w:val="32"/>
                          <w:lang w:val="es-MX"/>
                        </w:rPr>
                      </w:pPr>
                      <w:r w:rsidRPr="00605BB4">
                        <w:rPr>
                          <w:rFonts w:ascii="Arial" w:hAnsi="Arial" w:cs="Arial"/>
                          <w:b/>
                          <w:smallCaps/>
                          <w:color w:val="FFFFFF" w:themeColor="background1"/>
                          <w:sz w:val="28"/>
                          <w:lang w:val="es-ES"/>
                        </w:rPr>
                        <w:t>nº</w:t>
                      </w:r>
                      <w:r w:rsidRPr="00605BB4">
                        <w:rPr>
                          <w:rFonts w:ascii="Arial" w:hAnsi="Arial" w:cs="Arial"/>
                          <w:b/>
                          <w:color w:val="FFFFFF" w:themeColor="background1"/>
                          <w:sz w:val="28"/>
                          <w:lang w:val="es-ES"/>
                        </w:rPr>
                        <w:t xml:space="preserve"> </w:t>
                      </w:r>
                      <w:r w:rsidRPr="00605BB4">
                        <w:rPr>
                          <w:rFonts w:ascii="Arial" w:hAnsi="Arial" w:cs="Arial"/>
                          <w:b/>
                          <w:smallCaps/>
                          <w:color w:val="FFFFFF" w:themeColor="background1"/>
                          <w:sz w:val="28"/>
                          <w:lang w:val="es-ES"/>
                        </w:rPr>
                        <w:t>DCI/ALA/</w:t>
                      </w:r>
                      <w:r w:rsidR="00320DFC" w:rsidRPr="00605BB4">
                        <w:rPr>
                          <w:rFonts w:ascii="Arial" w:hAnsi="Arial" w:cs="Arial"/>
                          <w:b/>
                          <w:smallCaps/>
                          <w:color w:val="FFFFFF" w:themeColor="background1"/>
                          <w:sz w:val="28"/>
                          <w:lang w:val="es-ES"/>
                        </w:rPr>
                        <w:t>2012</w:t>
                      </w:r>
                      <w:r w:rsidRPr="00605BB4">
                        <w:rPr>
                          <w:rFonts w:ascii="Arial" w:hAnsi="Arial" w:cs="Arial"/>
                          <w:b/>
                          <w:smallCaps/>
                          <w:color w:val="FFFFFF" w:themeColor="background1"/>
                          <w:sz w:val="28"/>
                          <w:lang w:val="es-ES"/>
                        </w:rPr>
                        <w:t>/024-452</w:t>
                      </w:r>
                    </w:p>
                    <w:p w14:paraId="13C1B6C5" w14:textId="77777777" w:rsidR="00AC289F" w:rsidRPr="00605BB4" w:rsidRDefault="00AC289F" w:rsidP="00306AEC">
                      <w:pPr>
                        <w:shd w:val="clear" w:color="auto" w:fill="365F91"/>
                        <w:jc w:val="center"/>
                        <w:rPr>
                          <w:rFonts w:ascii="Arial" w:hAnsi="Arial" w:cs="Arial"/>
                          <w:b/>
                          <w:color w:val="FFFFFF"/>
                          <w:szCs w:val="24"/>
                          <w:lang w:val="es-MX"/>
                        </w:rPr>
                      </w:pPr>
                    </w:p>
                    <w:p w14:paraId="098D69DA" w14:textId="77777777" w:rsidR="00AC289F" w:rsidRPr="00605BB4" w:rsidRDefault="00AC289F" w:rsidP="002A1948">
                      <w:pPr>
                        <w:shd w:val="clear" w:color="auto" w:fill="365F91"/>
                        <w:jc w:val="center"/>
                        <w:rPr>
                          <w:rFonts w:ascii="Arial" w:hAnsi="Arial" w:cs="Arial"/>
                          <w:b/>
                          <w:color w:val="FFFFFF"/>
                          <w:sz w:val="32"/>
                          <w:szCs w:val="32"/>
                          <w:lang w:val="es-MX"/>
                        </w:rPr>
                      </w:pPr>
                      <w:r w:rsidRPr="00605BB4">
                        <w:rPr>
                          <w:rFonts w:ascii="Arial" w:hAnsi="Arial" w:cs="Arial"/>
                          <w:b/>
                          <w:color w:val="FFFFFF"/>
                          <w:sz w:val="32"/>
                          <w:szCs w:val="32"/>
                          <w:lang w:val="es-MX"/>
                        </w:rPr>
                        <w:t>TÉRMINOS DE REFERENCIA</w:t>
                      </w:r>
                    </w:p>
                    <w:p w14:paraId="11229236" w14:textId="77777777" w:rsidR="00AC289F" w:rsidRPr="00605BB4" w:rsidRDefault="00AC289F" w:rsidP="00306AEC">
                      <w:pPr>
                        <w:shd w:val="clear" w:color="auto" w:fill="365F91"/>
                        <w:jc w:val="center"/>
                        <w:rPr>
                          <w:rFonts w:ascii="Arial" w:hAnsi="Arial" w:cs="Arial"/>
                          <w:b/>
                          <w:color w:val="FFFFFF"/>
                          <w:szCs w:val="24"/>
                          <w:lang w:val="es-MX"/>
                        </w:rPr>
                      </w:pPr>
                    </w:p>
                    <w:p w14:paraId="764FD610" w14:textId="2DCFA4F1" w:rsidR="00AC289F" w:rsidRPr="00605BB4" w:rsidRDefault="00AC289F" w:rsidP="00306AEC">
                      <w:pPr>
                        <w:shd w:val="clear" w:color="auto" w:fill="365F91"/>
                        <w:jc w:val="center"/>
                        <w:rPr>
                          <w:rFonts w:ascii="Arial" w:hAnsi="Arial" w:cs="Arial"/>
                          <w:b/>
                          <w:color w:val="FFFFFF"/>
                          <w:sz w:val="32"/>
                          <w:szCs w:val="32"/>
                          <w:lang w:val="es-MX"/>
                        </w:rPr>
                      </w:pPr>
                      <w:r w:rsidRPr="00605BB4">
                        <w:rPr>
                          <w:rFonts w:ascii="Arial" w:hAnsi="Arial" w:cs="Arial"/>
                          <w:b/>
                          <w:color w:val="FFFFFF"/>
                          <w:sz w:val="32"/>
                          <w:szCs w:val="32"/>
                          <w:lang w:val="es-MX"/>
                        </w:rPr>
                        <w:t>Experto</w:t>
                      </w:r>
                      <w:r w:rsidR="0005729E" w:rsidRPr="00605BB4">
                        <w:rPr>
                          <w:rFonts w:ascii="Arial" w:hAnsi="Arial" w:cs="Arial"/>
                          <w:b/>
                          <w:color w:val="FFFFFF"/>
                          <w:sz w:val="32"/>
                          <w:szCs w:val="32"/>
                          <w:lang w:val="es-MX"/>
                        </w:rPr>
                        <w:t>s</w:t>
                      </w:r>
                      <w:r w:rsidRPr="00605BB4">
                        <w:rPr>
                          <w:rFonts w:ascii="Arial" w:hAnsi="Arial" w:cs="Arial"/>
                          <w:b/>
                          <w:color w:val="FFFFFF"/>
                          <w:sz w:val="32"/>
                          <w:szCs w:val="32"/>
                          <w:lang w:val="es-MX"/>
                        </w:rPr>
                        <w:t xml:space="preserve"> junior Departamental</w:t>
                      </w:r>
                      <w:r w:rsidR="00605BB4">
                        <w:rPr>
                          <w:rFonts w:ascii="Arial" w:hAnsi="Arial" w:cs="Arial"/>
                          <w:b/>
                          <w:color w:val="FFFFFF"/>
                          <w:sz w:val="32"/>
                          <w:szCs w:val="32"/>
                          <w:lang w:val="es-MX"/>
                        </w:rPr>
                        <w:t>e</w:t>
                      </w:r>
                      <w:r w:rsidR="0005729E" w:rsidRPr="00605BB4">
                        <w:rPr>
                          <w:rFonts w:ascii="Arial" w:hAnsi="Arial" w:cs="Arial"/>
                          <w:b/>
                          <w:color w:val="FFFFFF"/>
                          <w:sz w:val="32"/>
                          <w:szCs w:val="32"/>
                          <w:lang w:val="es-MX"/>
                        </w:rPr>
                        <w:t>s</w:t>
                      </w:r>
                    </w:p>
                    <w:p w14:paraId="6FD429B5" w14:textId="77777777" w:rsidR="00AC289F" w:rsidRPr="00116074" w:rsidRDefault="00AC289F" w:rsidP="00306AEC">
                      <w:pPr>
                        <w:shd w:val="clear" w:color="auto" w:fill="365F91"/>
                        <w:jc w:val="center"/>
                        <w:rPr>
                          <w:b/>
                          <w:color w:val="FFFFFF"/>
                          <w:sz w:val="28"/>
                          <w:szCs w:val="28"/>
                          <w:lang w:val="es-MX"/>
                        </w:rPr>
                      </w:pPr>
                    </w:p>
                  </w:txbxContent>
                </v:textbox>
                <w10:wrap type="square"/>
              </v:shape>
            </w:pict>
          </mc:Fallback>
        </mc:AlternateContent>
      </w:r>
    </w:p>
    <w:p w14:paraId="52B3625B" w14:textId="77777777" w:rsidR="00E818EE" w:rsidRPr="00605BB4" w:rsidRDefault="00D22541" w:rsidP="00D41B09">
      <w:pPr>
        <w:jc w:val="center"/>
        <w:rPr>
          <w:rFonts w:ascii="Arial" w:hAnsi="Arial" w:cs="Arial"/>
          <w:b/>
          <w:color w:val="000000"/>
          <w:sz w:val="22"/>
          <w:szCs w:val="22"/>
        </w:rPr>
      </w:pPr>
      <w:r w:rsidRPr="00605BB4">
        <w:rPr>
          <w:rFonts w:ascii="Arial" w:hAnsi="Arial" w:cs="Arial"/>
          <w:b/>
          <w:color w:val="000000"/>
          <w:sz w:val="22"/>
          <w:szCs w:val="22"/>
        </w:rPr>
        <w:t xml:space="preserve"> </w:t>
      </w:r>
    </w:p>
    <w:p w14:paraId="2DBA996E" w14:textId="77777777" w:rsidR="003D3B65" w:rsidRPr="00605BB4" w:rsidRDefault="003D3B65" w:rsidP="00D41B09">
      <w:pPr>
        <w:rPr>
          <w:rFonts w:ascii="Arial" w:hAnsi="Arial" w:cs="Arial"/>
          <w:b/>
          <w:color w:val="000000"/>
          <w:sz w:val="22"/>
          <w:szCs w:val="22"/>
        </w:rPr>
      </w:pPr>
    </w:p>
    <w:p w14:paraId="14E0DA2E" w14:textId="0800D27C" w:rsidR="0011745E" w:rsidRPr="003C6F69" w:rsidRDefault="009B711C" w:rsidP="00657374">
      <w:pPr>
        <w:pStyle w:val="Prrafodelista"/>
        <w:numPr>
          <w:ilvl w:val="0"/>
          <w:numId w:val="3"/>
        </w:numPr>
        <w:rPr>
          <w:rFonts w:ascii="Arial" w:hAnsi="Arial" w:cs="Arial"/>
        </w:rPr>
      </w:pPr>
      <w:r w:rsidRPr="003C6F69">
        <w:rPr>
          <w:rFonts w:ascii="Arial" w:hAnsi="Arial" w:cs="Arial"/>
          <w:b/>
          <w:lang w:val="es-MX"/>
        </w:rPr>
        <w:t>INFORMACION GENERAL</w:t>
      </w:r>
    </w:p>
    <w:p w14:paraId="652DCE58" w14:textId="77777777" w:rsidR="007352CD" w:rsidRPr="007352CD" w:rsidRDefault="007352CD" w:rsidP="007352CD">
      <w:pPr>
        <w:jc w:val="both"/>
        <w:rPr>
          <w:rFonts w:ascii="Arial" w:hAnsi="Arial" w:cs="Arial"/>
          <w:sz w:val="22"/>
          <w:szCs w:val="22"/>
          <w:lang w:val="es-ES_tradnl" w:eastAsia="es-ES_tradnl"/>
        </w:rPr>
      </w:pPr>
      <w:r w:rsidRPr="007352CD">
        <w:rPr>
          <w:rFonts w:ascii="Arial" w:hAnsi="Arial" w:cs="Arial"/>
          <w:sz w:val="22"/>
          <w:szCs w:val="22"/>
          <w:lang w:val="es-ES_tradnl" w:eastAsia="es-ES_tradnl"/>
        </w:rPr>
        <w:t>En Guatemala el Sistema Nacional de Extensión Agrícola terminó de funcionar al final de la década de los 90 con el cierre de la Dirección General de Servicios Agrícola (DIGESA), encargada de la extensión agrícola y la Dirección General del Servicio Pecuario (DIGESEPE), encargada de la extensión pecuaria. A partir del 2013 el Ministerio de Agricultura, Ganadería y Alimentación (MAGA) da impulso al nuevo Sistema Nacional de Extensión Rural (SNER) con la contratación de extensionistas en todo el país y la organización de las Agencias Municipales de Extensión Rural (AMER), cuyos costes para operar y funcionar entran en el presupuesto ordinario del MAGA. La herramienta operativa principal del SNER son los Centros de Aprendizaje para el Desarrollo Rural (CADER) establecidos en cada comunidad, alrededor de uno o más grupos de interés común.</w:t>
      </w:r>
    </w:p>
    <w:p w14:paraId="295205F3" w14:textId="77777777" w:rsidR="007352CD" w:rsidRPr="007352CD" w:rsidRDefault="007352CD" w:rsidP="007352CD">
      <w:pPr>
        <w:jc w:val="both"/>
        <w:rPr>
          <w:rFonts w:ascii="Arial" w:hAnsi="Arial" w:cs="Arial"/>
          <w:sz w:val="22"/>
          <w:szCs w:val="22"/>
          <w:lang w:val="es-ES_tradnl" w:eastAsia="es-ES_tradnl"/>
        </w:rPr>
      </w:pPr>
    </w:p>
    <w:p w14:paraId="4ABB066E" w14:textId="7C96B329" w:rsidR="007352CD" w:rsidRPr="007352CD" w:rsidRDefault="007352CD" w:rsidP="007352CD">
      <w:pPr>
        <w:jc w:val="both"/>
        <w:rPr>
          <w:rFonts w:ascii="Arial" w:hAnsi="Arial" w:cs="Arial"/>
          <w:sz w:val="22"/>
          <w:szCs w:val="22"/>
          <w:lang w:val="es-ES_tradnl" w:eastAsia="es-ES_tradnl"/>
        </w:rPr>
      </w:pPr>
      <w:r w:rsidRPr="007352CD">
        <w:rPr>
          <w:rFonts w:ascii="Arial" w:hAnsi="Arial" w:cs="Arial"/>
          <w:sz w:val="22"/>
          <w:szCs w:val="22"/>
          <w:lang w:val="es-ES_tradnl" w:eastAsia="es-ES_tradnl"/>
        </w:rPr>
        <w:t>La Política Nacional Agropecuaria para el periodo 2016 - 2020 y el Plan Estratégico Institucional del Ministerio de Agricultura, Ganadería y Alimentación (MAGA) 2016 - 2021 constituyen el marco político y el marco programático de referencia hacia la solución de los dos problemas clave del desarrollo rural: la pobreza y la seguridad alimentaria.</w:t>
      </w:r>
    </w:p>
    <w:p w14:paraId="03F28AEC" w14:textId="77777777" w:rsidR="007352CD" w:rsidRPr="007352CD" w:rsidRDefault="007352CD" w:rsidP="007352CD">
      <w:pPr>
        <w:jc w:val="both"/>
        <w:rPr>
          <w:rFonts w:ascii="Arial" w:hAnsi="Arial" w:cs="Arial"/>
          <w:sz w:val="22"/>
          <w:szCs w:val="22"/>
          <w:lang w:val="es-ES_tradnl" w:eastAsia="es-ES_tradnl"/>
        </w:rPr>
      </w:pPr>
    </w:p>
    <w:p w14:paraId="0AC834DD" w14:textId="77777777" w:rsidR="007352CD" w:rsidRPr="007352CD" w:rsidRDefault="007352CD" w:rsidP="007352CD">
      <w:pPr>
        <w:jc w:val="both"/>
        <w:rPr>
          <w:rFonts w:ascii="Arial" w:hAnsi="Arial" w:cs="Arial"/>
          <w:sz w:val="22"/>
          <w:szCs w:val="22"/>
          <w:lang w:val="es-ES_tradnl" w:eastAsia="es-ES_tradnl"/>
        </w:rPr>
      </w:pPr>
      <w:r w:rsidRPr="007352CD">
        <w:rPr>
          <w:rFonts w:ascii="Arial" w:hAnsi="Arial" w:cs="Arial"/>
          <w:sz w:val="22"/>
          <w:szCs w:val="22"/>
          <w:lang w:val="es-ES_tradnl" w:eastAsia="es-ES_tradnl"/>
        </w:rPr>
        <w:t>En materia de coordinación con la Política de Seguridad Alimentaria, la Estrategia Nacional de Prevención de la Desnutrición Crónica ENPDC, es el eje en torno al cual se aglutinan los esfuerzos del Gobierno de Guatemala para el combate del hambre y la desnutrición. En el 2017, el MAGA ha formulado un Plan de Acción para contribuir a la ENPDC en 4 departamentos. En el 2018 se está en una fase posterior de profundización y mejoramiento del plan de acción en dichos municipios y una ampliación a 3 nuevos departamentos.</w:t>
      </w:r>
    </w:p>
    <w:p w14:paraId="3B30818B" w14:textId="77777777" w:rsidR="007352CD" w:rsidRPr="007352CD" w:rsidRDefault="007352CD" w:rsidP="007352CD">
      <w:pPr>
        <w:jc w:val="both"/>
        <w:rPr>
          <w:rFonts w:ascii="Arial" w:hAnsi="Arial" w:cs="Arial"/>
          <w:sz w:val="22"/>
          <w:szCs w:val="22"/>
          <w:lang w:val="es-ES_tradnl" w:eastAsia="es-ES_tradnl"/>
        </w:rPr>
      </w:pPr>
    </w:p>
    <w:p w14:paraId="582AB9DE" w14:textId="77777777" w:rsidR="007352CD" w:rsidRPr="007352CD" w:rsidRDefault="007352CD" w:rsidP="007352CD">
      <w:pPr>
        <w:jc w:val="both"/>
        <w:rPr>
          <w:rFonts w:ascii="Arial" w:hAnsi="Arial" w:cs="Arial"/>
          <w:sz w:val="22"/>
          <w:szCs w:val="22"/>
          <w:lang w:val="es-ES_tradnl" w:eastAsia="es-ES_tradnl"/>
        </w:rPr>
      </w:pPr>
      <w:r w:rsidRPr="007352CD">
        <w:rPr>
          <w:rFonts w:ascii="Arial" w:hAnsi="Arial" w:cs="Arial"/>
          <w:sz w:val="22"/>
          <w:szCs w:val="22"/>
          <w:lang w:val="es-ES_tradnl" w:eastAsia="es-ES_tradnl"/>
        </w:rPr>
        <w:t>El punto de partida de la política pública para el desarrollo rural es la Política Nacional de Desarrollo Rural Integral (PNDRI) cuyo Plan de Implementación plantea dos líneas de acción: 1) el fortalecimiento de la economía campesina, y 2) los programas de inversión rural.</w:t>
      </w:r>
    </w:p>
    <w:p w14:paraId="7A29501D" w14:textId="77777777" w:rsidR="007352CD" w:rsidRPr="007352CD" w:rsidRDefault="007352CD" w:rsidP="007352CD">
      <w:pPr>
        <w:jc w:val="both"/>
        <w:rPr>
          <w:rFonts w:ascii="Arial" w:hAnsi="Arial" w:cs="Arial"/>
          <w:sz w:val="22"/>
          <w:szCs w:val="22"/>
          <w:lang w:val="es-ES_tradnl" w:eastAsia="es-ES_tradnl"/>
        </w:rPr>
      </w:pPr>
    </w:p>
    <w:p w14:paraId="1DF359E7" w14:textId="77777777" w:rsidR="007352CD" w:rsidRPr="007352CD" w:rsidRDefault="007352CD" w:rsidP="007352CD">
      <w:pPr>
        <w:jc w:val="both"/>
        <w:rPr>
          <w:rFonts w:ascii="Arial" w:hAnsi="Arial" w:cs="Arial"/>
          <w:sz w:val="22"/>
          <w:szCs w:val="22"/>
          <w:lang w:val="es-ES_tradnl" w:eastAsia="es-ES_tradnl"/>
        </w:rPr>
      </w:pPr>
      <w:r w:rsidRPr="007352CD">
        <w:rPr>
          <w:rFonts w:ascii="Arial" w:hAnsi="Arial" w:cs="Arial"/>
          <w:sz w:val="22"/>
          <w:szCs w:val="22"/>
          <w:lang w:val="es-ES_tradnl" w:eastAsia="es-ES_tradnl"/>
        </w:rPr>
        <w:t>La economía campesina incluye a la agricultura familiar que constituye la actividad más importante de la población campesina. De allí nace el Programa de Agricultura Familiar para el Fortalecimiento de la Economía Campesina (PAFFEC) ejecutado en el periodo 2012 -- 2015, y prolongado / adaptado para el período 2016-2020, que se implementa a través de tres ejes complementarios e independientes: i) el incremento sostenible de la producción familiar campesina ii) el acceso a mercados y cadenas de valor, iii) el fortalecimiento institucional del MAGA y del SNER.</w:t>
      </w:r>
    </w:p>
    <w:p w14:paraId="19D54BCA" w14:textId="3D842C3C" w:rsidR="007352CD" w:rsidRPr="007352CD" w:rsidRDefault="007352CD" w:rsidP="007352CD">
      <w:pPr>
        <w:jc w:val="both"/>
        <w:rPr>
          <w:rFonts w:ascii="Arial" w:hAnsi="Arial" w:cs="Arial"/>
          <w:sz w:val="22"/>
          <w:szCs w:val="22"/>
          <w:lang w:val="es-ES_tradnl" w:eastAsia="es-ES_tradnl"/>
        </w:rPr>
      </w:pPr>
      <w:r w:rsidRPr="007352CD">
        <w:rPr>
          <w:rFonts w:ascii="Arial" w:hAnsi="Arial" w:cs="Arial"/>
          <w:sz w:val="22"/>
          <w:szCs w:val="22"/>
          <w:lang w:val="es-ES_tradnl" w:eastAsia="es-ES_tradnl"/>
        </w:rPr>
        <w:lastRenderedPageBreak/>
        <w:t>Las metas estratégicas del PAFFEC pretenden contribuir con la meta nacional de disminuir la prevalencia de la desnutrición crónica en niñas y niños menores de dos años en 10% para el año 2020, también al Resultado Estratégico de País: “Para el 2019, se ha disminuido la población subalimentada en 1 punto porcentual (de 15.6% en 2015 a 14.6% en 2019)” y a reducir la pobreza general, a través de mejorar, diversificar y consolidar la agricultura familiar para fortalecer la economía campesina, dando prioridad a los hogares agropecuarios con incidencia de pobreza y pobreza extrema, y con capacidades productivas familiares de infra subsistencia, subsistencia y</w:t>
      </w:r>
      <w:r>
        <w:rPr>
          <w:rFonts w:ascii="Arial" w:hAnsi="Arial" w:cs="Arial"/>
          <w:sz w:val="22"/>
          <w:szCs w:val="22"/>
          <w:lang w:val="es-ES_tradnl" w:eastAsia="es-ES_tradnl"/>
        </w:rPr>
        <w:t xml:space="preserve"> </w:t>
      </w:r>
      <w:r w:rsidRPr="007352CD">
        <w:rPr>
          <w:rFonts w:ascii="Arial" w:hAnsi="Arial" w:cs="Arial"/>
          <w:sz w:val="22"/>
          <w:szCs w:val="22"/>
          <w:lang w:val="es-ES_tradnl" w:eastAsia="es-ES_tradnl"/>
        </w:rPr>
        <w:t>excedentaria, en el que se incluye el Plan de Acción de la ENPDC.</w:t>
      </w:r>
    </w:p>
    <w:p w14:paraId="26C95109" w14:textId="77777777" w:rsidR="007352CD" w:rsidRPr="007352CD" w:rsidRDefault="007352CD" w:rsidP="007352CD">
      <w:pPr>
        <w:jc w:val="both"/>
        <w:rPr>
          <w:rFonts w:ascii="Arial" w:hAnsi="Arial" w:cs="Arial"/>
          <w:sz w:val="22"/>
          <w:szCs w:val="22"/>
          <w:lang w:val="es-ES_tradnl" w:eastAsia="es-ES_tradnl"/>
        </w:rPr>
      </w:pPr>
    </w:p>
    <w:p w14:paraId="14369925" w14:textId="77777777" w:rsidR="007352CD" w:rsidRPr="007352CD" w:rsidRDefault="007352CD" w:rsidP="007352CD">
      <w:pPr>
        <w:jc w:val="both"/>
        <w:rPr>
          <w:rFonts w:ascii="Arial" w:hAnsi="Arial" w:cs="Arial"/>
          <w:sz w:val="22"/>
          <w:szCs w:val="22"/>
          <w:lang w:val="es-ES_tradnl" w:eastAsia="es-ES_tradnl"/>
        </w:rPr>
      </w:pPr>
      <w:r w:rsidRPr="007352CD">
        <w:rPr>
          <w:rFonts w:ascii="Arial" w:hAnsi="Arial" w:cs="Arial"/>
          <w:sz w:val="22"/>
          <w:szCs w:val="22"/>
          <w:lang w:val="es-ES_tradnl" w:eastAsia="es-ES_tradnl"/>
        </w:rPr>
        <w:t>El PAFFEC se ejecuta a través de 22 Coordinaciones departamentales, ubicadas en cada uno de los Departamentos del país, y 340 AMER, una por cada Municipio del país que operan en coordinación con los CADER en el marco de la SNER. Durante los 4 años se estima atender a 250,000 familias, 31.25% del total de un estimado de 800,000 familias, con base a los procesos de articulación de actores institucionales en los territorios y modalidades de intervención, incrementando la eficiencia y de una aplicación más efectiva de la metodología “Campesino a Campesino”.</w:t>
      </w:r>
    </w:p>
    <w:p w14:paraId="0D9DCFE0" w14:textId="77777777" w:rsidR="007352CD" w:rsidRPr="007352CD" w:rsidRDefault="007352CD" w:rsidP="007352CD">
      <w:pPr>
        <w:jc w:val="both"/>
        <w:rPr>
          <w:rFonts w:ascii="Arial" w:hAnsi="Arial" w:cs="Arial"/>
          <w:sz w:val="22"/>
          <w:szCs w:val="22"/>
          <w:lang w:val="es-ES_tradnl" w:eastAsia="es-ES_tradnl"/>
        </w:rPr>
      </w:pPr>
    </w:p>
    <w:p w14:paraId="7A3C7706" w14:textId="77777777" w:rsidR="007352CD" w:rsidRPr="007352CD" w:rsidRDefault="007352CD" w:rsidP="007352CD">
      <w:pPr>
        <w:jc w:val="both"/>
        <w:rPr>
          <w:rFonts w:ascii="Arial" w:hAnsi="Arial" w:cs="Arial"/>
          <w:sz w:val="22"/>
          <w:szCs w:val="22"/>
          <w:lang w:val="es-ES_tradnl" w:eastAsia="es-ES_tradnl"/>
        </w:rPr>
      </w:pPr>
      <w:r w:rsidRPr="007352CD">
        <w:rPr>
          <w:rFonts w:ascii="Arial" w:hAnsi="Arial" w:cs="Arial"/>
          <w:sz w:val="22"/>
          <w:szCs w:val="22"/>
          <w:lang w:val="es-ES_tradnl" w:eastAsia="es-ES_tradnl"/>
        </w:rPr>
        <w:t>El PAFFEC representa un Programa de Gobierno con metas estratégicas definidas en un marco político y programático claro para la solución de los problemas clave del desarrollo rural. El MAGA como brazo ejecutor de la Política Nacional de Desarrollo Rural Integral (PNDRI) y signatario de la Estrategia de Prevención de la Desnutrición Crónica, he recuperado el protagonismo en el campo y está implementando las acciones necesarias para acompañar las familias campesinas en el proceso de mejora de su calidad de vida.</w:t>
      </w:r>
    </w:p>
    <w:p w14:paraId="7CAF1949" w14:textId="77777777" w:rsidR="007352CD" w:rsidRPr="007352CD" w:rsidRDefault="007352CD" w:rsidP="007352CD">
      <w:pPr>
        <w:jc w:val="both"/>
        <w:rPr>
          <w:rFonts w:ascii="Arial" w:hAnsi="Arial" w:cs="Arial"/>
          <w:sz w:val="22"/>
          <w:szCs w:val="22"/>
          <w:lang w:val="es-ES_tradnl" w:eastAsia="es-ES_tradnl"/>
        </w:rPr>
      </w:pPr>
    </w:p>
    <w:p w14:paraId="646A0C50" w14:textId="77777777" w:rsidR="007352CD" w:rsidRPr="007352CD" w:rsidRDefault="007352CD" w:rsidP="007352CD">
      <w:pPr>
        <w:jc w:val="both"/>
        <w:rPr>
          <w:rFonts w:ascii="Arial" w:hAnsi="Arial" w:cs="Arial"/>
          <w:sz w:val="22"/>
          <w:szCs w:val="22"/>
          <w:lang w:val="es-ES_tradnl" w:eastAsia="es-ES_tradnl"/>
        </w:rPr>
      </w:pPr>
      <w:r w:rsidRPr="007352CD">
        <w:rPr>
          <w:rFonts w:ascii="Arial" w:hAnsi="Arial" w:cs="Arial"/>
          <w:sz w:val="22"/>
          <w:szCs w:val="22"/>
          <w:lang w:val="es-ES_tradnl" w:eastAsia="es-ES_tradnl"/>
        </w:rPr>
        <w:t>Es en este contexto que la Unión Europea ha firmado un Convenio de Financiación con el Gobierno de Guatemala a través del MAGA. Dicho convenio prevé un financiamiento a través de un Apoyo Presupuestario y un apoyo a través de una Asistencia Técnica de 2,5 años.</w:t>
      </w:r>
    </w:p>
    <w:p w14:paraId="53675092" w14:textId="77777777" w:rsidR="007352CD" w:rsidRPr="007352CD" w:rsidRDefault="007352CD" w:rsidP="007352CD">
      <w:pPr>
        <w:ind w:left="360"/>
        <w:jc w:val="both"/>
        <w:rPr>
          <w:rFonts w:ascii="Arial" w:hAnsi="Arial" w:cs="Arial"/>
          <w:sz w:val="22"/>
          <w:szCs w:val="22"/>
          <w:lang w:val="es-ES_tradnl" w:eastAsia="es-ES_tradnl"/>
        </w:rPr>
      </w:pPr>
    </w:p>
    <w:p w14:paraId="3D8AE661" w14:textId="77777777" w:rsidR="007352CD" w:rsidRPr="007352CD" w:rsidRDefault="007352CD" w:rsidP="007352CD">
      <w:pPr>
        <w:jc w:val="both"/>
        <w:rPr>
          <w:rFonts w:ascii="Arial" w:hAnsi="Arial" w:cs="Arial"/>
          <w:sz w:val="22"/>
          <w:szCs w:val="22"/>
          <w:lang w:val="es-ES_tradnl" w:eastAsia="es-ES_tradnl"/>
        </w:rPr>
      </w:pPr>
      <w:r w:rsidRPr="007352CD">
        <w:rPr>
          <w:rFonts w:ascii="Arial" w:hAnsi="Arial" w:cs="Arial"/>
          <w:sz w:val="22"/>
          <w:szCs w:val="22"/>
          <w:lang w:val="es-ES_tradnl" w:eastAsia="es-ES_tradnl"/>
        </w:rPr>
        <w:t>El objetivo general del proyecto "Apoyo Presupuestario al Programa de Agricultura Familiar para el Fortalecimiento de la Economía Campesina (AP-PAFFEC)”, es el siguiente:</w:t>
      </w:r>
    </w:p>
    <w:p w14:paraId="14B4DBF3" w14:textId="77777777" w:rsidR="007352CD" w:rsidRPr="007352CD" w:rsidRDefault="007352CD" w:rsidP="007352CD">
      <w:pPr>
        <w:ind w:left="360"/>
        <w:jc w:val="both"/>
        <w:rPr>
          <w:rFonts w:ascii="Arial" w:hAnsi="Arial" w:cs="Arial"/>
          <w:sz w:val="22"/>
          <w:szCs w:val="22"/>
          <w:lang w:val="es-ES_tradnl" w:eastAsia="es-ES_tradnl"/>
        </w:rPr>
      </w:pPr>
    </w:p>
    <w:p w14:paraId="7966C267" w14:textId="77777777" w:rsidR="007352CD" w:rsidRPr="007352CD" w:rsidRDefault="007352CD" w:rsidP="007352CD">
      <w:pPr>
        <w:pStyle w:val="Prrafodelista"/>
        <w:jc w:val="both"/>
        <w:rPr>
          <w:rFonts w:ascii="Arial" w:hAnsi="Arial" w:cs="Arial"/>
          <w:lang w:val="es-ES_tradnl" w:eastAsia="es-ES_tradnl"/>
        </w:rPr>
      </w:pPr>
      <w:r w:rsidRPr="007352CD">
        <w:rPr>
          <w:rFonts w:ascii="Arial" w:hAnsi="Arial" w:cs="Arial"/>
          <w:lang w:val="es-ES_tradnl" w:eastAsia="es-ES_tradnl"/>
        </w:rPr>
        <w:t>Contribuir a reducir la pobreza en zonas rurales seleccionadas en 22 municipios de Quiche y Alta Verapaz de la región centro-norte de Guatemala. Se apoyarán los esfuerzos del Ministerio de Agricultura, Ganadería y Alimentación (MAGA) para implementar acciones orientadas a promover la agricultura familiar y la economía campesina, en el ámbito del propio Programa de Agricultura Familiar para el Fortalecimiento de la Economía Campesina (PAFFEC), concebido y movilizado con cobertura nacional.</w:t>
      </w:r>
    </w:p>
    <w:p w14:paraId="763CF468" w14:textId="77777777" w:rsidR="007352CD" w:rsidRPr="007352CD" w:rsidRDefault="007352CD" w:rsidP="007352CD">
      <w:pPr>
        <w:ind w:left="360"/>
        <w:jc w:val="both"/>
        <w:rPr>
          <w:rFonts w:ascii="Arial" w:hAnsi="Arial" w:cs="Arial"/>
          <w:sz w:val="22"/>
          <w:szCs w:val="22"/>
          <w:lang w:val="es-ES_tradnl" w:eastAsia="es-ES_tradnl"/>
        </w:rPr>
      </w:pPr>
    </w:p>
    <w:p w14:paraId="1B7937E3" w14:textId="77777777" w:rsidR="007352CD" w:rsidRPr="007352CD" w:rsidRDefault="007352CD" w:rsidP="007352CD">
      <w:pPr>
        <w:ind w:left="360"/>
        <w:jc w:val="both"/>
        <w:rPr>
          <w:rFonts w:ascii="Arial" w:hAnsi="Arial" w:cs="Arial"/>
          <w:sz w:val="22"/>
          <w:szCs w:val="22"/>
          <w:lang w:val="es-ES_tradnl" w:eastAsia="es-ES_tradnl"/>
        </w:rPr>
      </w:pPr>
      <w:r w:rsidRPr="007352CD">
        <w:rPr>
          <w:rFonts w:ascii="Arial" w:hAnsi="Arial" w:cs="Arial"/>
          <w:sz w:val="22"/>
          <w:szCs w:val="22"/>
          <w:lang w:val="es-ES_tradnl" w:eastAsia="es-ES_tradnl"/>
        </w:rPr>
        <w:t>Los objetivos específicos del Programa AP-PAFFEC, son los siguientes:</w:t>
      </w:r>
    </w:p>
    <w:p w14:paraId="1461CDEB" w14:textId="77777777" w:rsidR="007352CD" w:rsidRPr="007352CD" w:rsidRDefault="007352CD" w:rsidP="007352CD">
      <w:pPr>
        <w:ind w:left="360"/>
        <w:jc w:val="both"/>
        <w:rPr>
          <w:rFonts w:ascii="Arial" w:hAnsi="Arial" w:cs="Arial"/>
          <w:sz w:val="22"/>
          <w:szCs w:val="22"/>
          <w:lang w:val="es-ES_tradnl" w:eastAsia="es-ES_tradnl"/>
        </w:rPr>
      </w:pPr>
    </w:p>
    <w:p w14:paraId="07256AAB" w14:textId="77777777" w:rsidR="007352CD" w:rsidRPr="007352CD" w:rsidRDefault="007352CD" w:rsidP="007352CD">
      <w:pPr>
        <w:pStyle w:val="Prrafodelista"/>
        <w:jc w:val="both"/>
        <w:rPr>
          <w:rFonts w:ascii="Arial" w:hAnsi="Arial" w:cs="Arial"/>
          <w:lang w:val="es-ES_tradnl" w:eastAsia="es-ES_tradnl"/>
        </w:rPr>
      </w:pPr>
      <w:r w:rsidRPr="007352CD">
        <w:rPr>
          <w:rFonts w:ascii="Arial" w:hAnsi="Arial" w:cs="Arial"/>
          <w:lang w:val="es-ES_tradnl" w:eastAsia="es-ES_tradnl"/>
        </w:rPr>
        <w:t>1. Mejorar los medios de vida de las familias campesinas desfavorecidas, promoviendo el desarrollo de sus sistemas de producción y contribuyendo a reducir su vulnerabilidad frente a los desastres naturales, con un enfoque territorial, la aplicación de prácticas agrícolas sostenibles y la integración de temas transversales, en línea con el PAFFEC.</w:t>
      </w:r>
    </w:p>
    <w:p w14:paraId="4179E1BC" w14:textId="77777777" w:rsidR="007352CD" w:rsidRPr="007352CD" w:rsidRDefault="007352CD" w:rsidP="007352CD">
      <w:pPr>
        <w:pStyle w:val="Prrafodelista"/>
        <w:jc w:val="both"/>
        <w:rPr>
          <w:rFonts w:ascii="Arial" w:hAnsi="Arial" w:cs="Arial"/>
          <w:lang w:val="es-ES_tradnl" w:eastAsia="es-ES_tradnl"/>
        </w:rPr>
      </w:pPr>
      <w:r w:rsidRPr="007352CD">
        <w:rPr>
          <w:rFonts w:ascii="Arial" w:hAnsi="Arial" w:cs="Arial"/>
          <w:lang w:val="es-ES_tradnl" w:eastAsia="es-ES_tradnl"/>
        </w:rPr>
        <w:t>2. Fortalecer la capacidad institucional del MAGA, sobre la gestión del PAFFEC, enfocada en tres áreas clave: i) contribuir a establecer un Sistema de Seguimiento y Evaluación del desempeño del PAFFEC; ii) mejorar la eficacia del Sistema de Extensión Rural (SNER) a nivel descentralizado; iii) fortalecer las capacidades institucionales en materia de Gestión de Finanzas Publicas (GFP) y en la Gestión Basada en Resultados (GBR). Género, Medio ambiente, Pueblos indígenas y Derechos Humanos (DDHH) son los más relevantes temas transversales que regulan el apoyo de la UE, en particular en su diálogo político con el MAGA.</w:t>
      </w:r>
    </w:p>
    <w:p w14:paraId="5316700F" w14:textId="77777777" w:rsidR="00A737B4" w:rsidRDefault="00A737B4" w:rsidP="00A737B4">
      <w:pPr>
        <w:pStyle w:val="p1"/>
        <w:jc w:val="both"/>
        <w:rPr>
          <w:rFonts w:ascii="Arial" w:hAnsi="Arial" w:cs="Arial"/>
          <w:sz w:val="22"/>
          <w:szCs w:val="22"/>
        </w:rPr>
      </w:pPr>
    </w:p>
    <w:p w14:paraId="1ED5CBEA" w14:textId="3ECF4FC4" w:rsidR="00A737B4" w:rsidRPr="00605BB4" w:rsidRDefault="00A737B4" w:rsidP="00A737B4">
      <w:pPr>
        <w:pStyle w:val="p1"/>
        <w:jc w:val="both"/>
        <w:rPr>
          <w:rFonts w:ascii="Arial" w:hAnsi="Arial" w:cs="Arial"/>
          <w:sz w:val="22"/>
          <w:szCs w:val="22"/>
        </w:rPr>
      </w:pPr>
      <w:r>
        <w:rPr>
          <w:rFonts w:ascii="Arial" w:hAnsi="Arial" w:cs="Arial"/>
          <w:sz w:val="22"/>
          <w:szCs w:val="22"/>
        </w:rPr>
        <w:t>En el marco de este programa, se tiene previsto la contratación de 7 expertos junior departamentales en los 7 departamentos priorizados en el marco de la ENPDC (Alta Verapaz, Chiquimula, Huehuetenango, Quiché, San Marcos</w:t>
      </w:r>
      <w:r w:rsidR="0096076F">
        <w:rPr>
          <w:rFonts w:ascii="Arial" w:hAnsi="Arial" w:cs="Arial"/>
          <w:sz w:val="22"/>
          <w:szCs w:val="22"/>
        </w:rPr>
        <w:t>, Sololá y Totonicapán).</w:t>
      </w:r>
    </w:p>
    <w:p w14:paraId="1D79E3D6" w14:textId="77777777" w:rsidR="00605BB4" w:rsidRPr="00605BB4" w:rsidRDefault="00605BB4" w:rsidP="003C6F69">
      <w:pPr>
        <w:pStyle w:val="p1"/>
        <w:jc w:val="both"/>
        <w:rPr>
          <w:rFonts w:ascii="Arial" w:hAnsi="Arial" w:cs="Arial"/>
          <w:sz w:val="22"/>
          <w:szCs w:val="22"/>
        </w:rPr>
      </w:pPr>
    </w:p>
    <w:p w14:paraId="74717226" w14:textId="0D7937D9" w:rsidR="002B5C5D" w:rsidRDefault="00652A0F" w:rsidP="00AC5483">
      <w:pPr>
        <w:pStyle w:val="Textoindependiente"/>
        <w:spacing w:before="0" w:after="120"/>
        <w:jc w:val="both"/>
      </w:pPr>
      <w:r w:rsidRPr="00605BB4">
        <w:rPr>
          <w:rFonts w:cs="Arial"/>
          <w:i w:val="0"/>
          <w:szCs w:val="22"/>
        </w:rPr>
        <w:t>La Dirección de Coordinación Regional y Extensión Rural del Ministerio de Agricultura, Ganadería y Alimentación, tiene entre sus objetivos, establecer los lineamientos organizacionales, que ayudarán a controlar el desarrollo y cumplimiento de las actividades que se llevan a cabo en la recepción, manejo y entrega de insumos, animales, servicios y/o equipo agropecuario en las Sedes Departamentales</w:t>
      </w:r>
      <w:r w:rsidR="00AC5483">
        <w:t>.</w:t>
      </w:r>
    </w:p>
    <w:p w14:paraId="7A65586A" w14:textId="77777777" w:rsidR="00AC5483" w:rsidRPr="00605BB4" w:rsidRDefault="00AC5483" w:rsidP="00AC5483">
      <w:pPr>
        <w:pStyle w:val="Textoindependiente"/>
        <w:spacing w:before="0" w:after="120"/>
        <w:jc w:val="both"/>
        <w:rPr>
          <w:rFonts w:cs="Arial"/>
          <w:szCs w:val="22"/>
        </w:rPr>
      </w:pPr>
    </w:p>
    <w:p w14:paraId="3F350993" w14:textId="77777777" w:rsidR="00E818EE" w:rsidRPr="00605BB4" w:rsidRDefault="00E818EE" w:rsidP="00657374">
      <w:pPr>
        <w:pStyle w:val="Prrafodelista"/>
        <w:numPr>
          <w:ilvl w:val="0"/>
          <w:numId w:val="4"/>
        </w:numPr>
        <w:spacing w:after="60" w:line="276" w:lineRule="auto"/>
        <w:jc w:val="both"/>
        <w:rPr>
          <w:rFonts w:ascii="Arial" w:hAnsi="Arial" w:cs="Arial"/>
          <w:b/>
          <w:lang w:val="es-MX"/>
        </w:rPr>
      </w:pPr>
      <w:r w:rsidRPr="00605BB4">
        <w:rPr>
          <w:rFonts w:ascii="Arial" w:hAnsi="Arial" w:cs="Arial"/>
          <w:b/>
          <w:lang w:val="es-MX"/>
        </w:rPr>
        <w:t xml:space="preserve">DESCRIPCIÓN DE LA PRESTACIÓN DE LOS SERVICIOS </w:t>
      </w:r>
    </w:p>
    <w:p w14:paraId="70BD2A49" w14:textId="77777777" w:rsidR="00E818EE" w:rsidRPr="00605BB4" w:rsidRDefault="00E818EE" w:rsidP="00EC485B">
      <w:pPr>
        <w:pStyle w:val="Prrafodelista"/>
        <w:spacing w:after="60" w:line="276" w:lineRule="auto"/>
        <w:ind w:left="502"/>
        <w:jc w:val="both"/>
        <w:rPr>
          <w:rFonts w:ascii="Arial" w:hAnsi="Arial" w:cs="Arial"/>
          <w:b/>
          <w:lang w:val="es-MX"/>
        </w:rPr>
      </w:pPr>
    </w:p>
    <w:p w14:paraId="240C2337" w14:textId="77777777" w:rsidR="002D089A" w:rsidRPr="00605BB4" w:rsidRDefault="00E818EE" w:rsidP="00657374">
      <w:pPr>
        <w:pStyle w:val="Prrafodelista"/>
        <w:numPr>
          <w:ilvl w:val="1"/>
          <w:numId w:val="1"/>
        </w:numPr>
        <w:spacing w:after="60" w:line="276" w:lineRule="auto"/>
        <w:jc w:val="both"/>
        <w:rPr>
          <w:rFonts w:ascii="Arial" w:hAnsi="Arial" w:cs="Arial"/>
          <w:b/>
          <w:color w:val="000000"/>
          <w:lang w:val="es-MX"/>
        </w:rPr>
      </w:pPr>
      <w:r w:rsidRPr="00605BB4">
        <w:rPr>
          <w:rFonts w:ascii="Arial" w:hAnsi="Arial" w:cs="Arial"/>
          <w:b/>
          <w:color w:val="000000"/>
          <w:lang w:val="es-MX"/>
        </w:rPr>
        <w:t xml:space="preserve"> Objetivo General</w:t>
      </w:r>
    </w:p>
    <w:p w14:paraId="00AFAFA7" w14:textId="77777777" w:rsidR="002D089A" w:rsidRPr="00605BB4" w:rsidRDefault="002D089A" w:rsidP="002D089A">
      <w:pPr>
        <w:pStyle w:val="Prrafodelista"/>
        <w:spacing w:after="60" w:line="276" w:lineRule="auto"/>
        <w:ind w:left="360"/>
        <w:jc w:val="both"/>
        <w:rPr>
          <w:rFonts w:ascii="Arial" w:hAnsi="Arial" w:cs="Arial"/>
          <w:b/>
          <w:color w:val="000000"/>
          <w:lang w:val="es-MX"/>
        </w:rPr>
      </w:pPr>
    </w:p>
    <w:p w14:paraId="6EF255C2" w14:textId="38105DA2" w:rsidR="00BE6C4B" w:rsidRPr="00605BB4" w:rsidRDefault="00BE6C4B" w:rsidP="00324B78">
      <w:pPr>
        <w:pStyle w:val="Prrafodelista"/>
        <w:spacing w:after="60"/>
        <w:ind w:left="0"/>
        <w:jc w:val="both"/>
        <w:rPr>
          <w:rFonts w:ascii="Arial" w:eastAsia="Times New Roman" w:hAnsi="Arial" w:cs="Arial"/>
          <w:bCs/>
          <w:lang w:eastAsia="en-GB"/>
        </w:rPr>
      </w:pPr>
      <w:r w:rsidRPr="00605BB4">
        <w:rPr>
          <w:rFonts w:ascii="Arial" w:eastAsia="Times New Roman" w:hAnsi="Arial" w:cs="Arial"/>
          <w:bCs/>
          <w:lang w:eastAsia="en-GB"/>
        </w:rPr>
        <w:t>Reforzar las capacidades de gestión de las agencias</w:t>
      </w:r>
      <w:r w:rsidR="00605BB4">
        <w:rPr>
          <w:rFonts w:ascii="Arial" w:eastAsia="Times New Roman" w:hAnsi="Arial" w:cs="Arial"/>
          <w:bCs/>
          <w:lang w:eastAsia="en-GB"/>
        </w:rPr>
        <w:t xml:space="preserve"> </w:t>
      </w:r>
      <w:r w:rsidR="0096076F">
        <w:rPr>
          <w:rFonts w:ascii="Arial" w:eastAsia="Times New Roman" w:hAnsi="Arial" w:cs="Arial"/>
          <w:bCs/>
          <w:lang w:eastAsia="en-GB"/>
        </w:rPr>
        <w:t>departamentales y municipales</w:t>
      </w:r>
      <w:r w:rsidRPr="00605BB4">
        <w:rPr>
          <w:rFonts w:ascii="Arial" w:eastAsia="Times New Roman" w:hAnsi="Arial" w:cs="Arial"/>
          <w:bCs/>
          <w:lang w:eastAsia="en-GB"/>
        </w:rPr>
        <w:t xml:space="preserve"> de extensión, fortaleciendo las capacidades de los emp</w:t>
      </w:r>
      <w:r w:rsidR="002E181A" w:rsidRPr="00605BB4">
        <w:rPr>
          <w:rFonts w:ascii="Arial" w:eastAsia="Times New Roman" w:hAnsi="Arial" w:cs="Arial"/>
          <w:bCs/>
          <w:lang w:eastAsia="en-GB"/>
        </w:rPr>
        <w:t>leados públicos en el desempeño</w:t>
      </w:r>
      <w:r w:rsidRPr="00605BB4">
        <w:rPr>
          <w:rFonts w:ascii="Arial" w:eastAsia="Times New Roman" w:hAnsi="Arial" w:cs="Arial"/>
          <w:bCs/>
          <w:lang w:eastAsia="en-GB"/>
        </w:rPr>
        <w:t xml:space="preserve"> de las competencias en e</w:t>
      </w:r>
      <w:r w:rsidR="002E181A" w:rsidRPr="00605BB4">
        <w:rPr>
          <w:rFonts w:ascii="Arial" w:eastAsia="Times New Roman" w:hAnsi="Arial" w:cs="Arial"/>
          <w:bCs/>
          <w:lang w:eastAsia="en-GB"/>
        </w:rPr>
        <w:t>l marco de la Extensión Rural y</w:t>
      </w:r>
      <w:r w:rsidRPr="00605BB4">
        <w:rPr>
          <w:rFonts w:ascii="Arial" w:eastAsia="Times New Roman" w:hAnsi="Arial" w:cs="Arial"/>
          <w:bCs/>
          <w:lang w:eastAsia="en-GB"/>
        </w:rPr>
        <w:t xml:space="preserve"> las actividades para  la  implementación del PAFFEC.</w:t>
      </w:r>
    </w:p>
    <w:p w14:paraId="61D0E73D" w14:textId="77777777" w:rsidR="00BE6C4B" w:rsidRPr="00605BB4" w:rsidRDefault="00BE6C4B" w:rsidP="00BE6C4B">
      <w:pPr>
        <w:overflowPunct/>
        <w:textAlignment w:val="auto"/>
        <w:rPr>
          <w:rFonts w:ascii="Arial" w:hAnsi="Arial" w:cs="Arial"/>
          <w:b/>
          <w:color w:val="000000"/>
          <w:sz w:val="22"/>
          <w:szCs w:val="22"/>
          <w:lang w:val="es-MX"/>
        </w:rPr>
      </w:pPr>
    </w:p>
    <w:p w14:paraId="26440CF7" w14:textId="77777777" w:rsidR="00E818EE" w:rsidRPr="00605BB4" w:rsidRDefault="00E818EE" w:rsidP="00657374">
      <w:pPr>
        <w:pStyle w:val="Ttulo5"/>
        <w:numPr>
          <w:ilvl w:val="1"/>
          <w:numId w:val="1"/>
        </w:numPr>
        <w:spacing w:before="0" w:after="60" w:line="276" w:lineRule="auto"/>
        <w:jc w:val="both"/>
        <w:rPr>
          <w:rFonts w:ascii="Arial" w:hAnsi="Arial" w:cs="Arial"/>
          <w:noProof/>
          <w:color w:val="auto"/>
          <w:sz w:val="22"/>
          <w:szCs w:val="22"/>
          <w:lang w:eastAsia="de-DE"/>
        </w:rPr>
      </w:pPr>
      <w:r w:rsidRPr="00605BB4">
        <w:rPr>
          <w:rFonts w:ascii="Arial" w:hAnsi="Arial" w:cs="Arial"/>
          <w:b/>
          <w:color w:val="000000"/>
          <w:sz w:val="22"/>
          <w:szCs w:val="22"/>
          <w:lang w:val="es-MX"/>
        </w:rPr>
        <w:t xml:space="preserve">  Objetivo Específico</w:t>
      </w:r>
      <w:r w:rsidRPr="00605BB4">
        <w:rPr>
          <w:rFonts w:ascii="Arial" w:hAnsi="Arial" w:cs="Arial"/>
          <w:noProof/>
          <w:color w:val="auto"/>
          <w:sz w:val="22"/>
          <w:szCs w:val="22"/>
          <w:lang w:eastAsia="de-DE"/>
        </w:rPr>
        <w:t xml:space="preserve"> </w:t>
      </w:r>
    </w:p>
    <w:p w14:paraId="1BB23899" w14:textId="77777777" w:rsidR="00BE6C4B" w:rsidRPr="00605BB4" w:rsidRDefault="00BE6C4B" w:rsidP="005271D4">
      <w:pPr>
        <w:rPr>
          <w:rFonts w:ascii="Arial" w:hAnsi="Arial" w:cs="Arial"/>
          <w:sz w:val="22"/>
          <w:szCs w:val="22"/>
          <w:lang w:eastAsia="de-DE"/>
        </w:rPr>
      </w:pPr>
    </w:p>
    <w:p w14:paraId="1F320965" w14:textId="77777777" w:rsidR="005271D4" w:rsidRPr="00605BB4" w:rsidRDefault="005271D4" w:rsidP="005271D4">
      <w:pPr>
        <w:rPr>
          <w:rFonts w:ascii="Arial" w:hAnsi="Arial" w:cs="Arial"/>
          <w:bCs/>
          <w:sz w:val="22"/>
          <w:szCs w:val="22"/>
          <w:lang w:val="es-GT" w:eastAsia="en-GB"/>
        </w:rPr>
      </w:pPr>
      <w:r w:rsidRPr="00605BB4">
        <w:rPr>
          <w:rFonts w:ascii="Arial" w:hAnsi="Arial" w:cs="Arial"/>
          <w:sz w:val="22"/>
          <w:szCs w:val="22"/>
          <w:lang w:eastAsia="de-DE"/>
        </w:rPr>
        <w:t xml:space="preserve">El objetivo específico es dar apoyo al </w:t>
      </w:r>
      <w:r w:rsidRPr="00605BB4">
        <w:rPr>
          <w:rFonts w:ascii="Arial" w:hAnsi="Arial" w:cs="Arial"/>
          <w:bCs/>
          <w:sz w:val="22"/>
          <w:szCs w:val="22"/>
          <w:lang w:val="es-GT" w:eastAsia="en-GB"/>
        </w:rPr>
        <w:t>fortalecimiento de la capacidad del SNER.</w:t>
      </w:r>
    </w:p>
    <w:p w14:paraId="5D9F29ED" w14:textId="77777777" w:rsidR="005271D4" w:rsidRPr="00605BB4" w:rsidRDefault="005271D4" w:rsidP="005271D4">
      <w:pPr>
        <w:rPr>
          <w:rFonts w:ascii="Arial" w:hAnsi="Arial" w:cs="Arial"/>
          <w:bCs/>
          <w:sz w:val="22"/>
          <w:szCs w:val="22"/>
          <w:lang w:val="es-GT" w:eastAsia="en-GB"/>
        </w:rPr>
      </w:pPr>
    </w:p>
    <w:p w14:paraId="3E1858D1" w14:textId="77777777" w:rsidR="005271D4" w:rsidRPr="00605BB4" w:rsidRDefault="005271D4" w:rsidP="002E181A">
      <w:pPr>
        <w:jc w:val="both"/>
        <w:rPr>
          <w:rFonts w:ascii="Arial" w:hAnsi="Arial" w:cs="Arial"/>
          <w:bCs/>
          <w:sz w:val="22"/>
          <w:szCs w:val="22"/>
          <w:lang w:val="es-GT" w:eastAsia="en-GB"/>
        </w:rPr>
      </w:pPr>
      <w:r w:rsidRPr="00605BB4">
        <w:rPr>
          <w:rFonts w:ascii="Arial" w:hAnsi="Arial" w:cs="Arial"/>
          <w:bCs/>
          <w:sz w:val="22"/>
          <w:szCs w:val="22"/>
          <w:lang w:val="es-GT" w:eastAsia="en-GB"/>
        </w:rPr>
        <w:t>Para ello a su vez los esfuerzos de los extensionistas en mejorar los sistemas de producción serán coordinados con otras acciones a nivel local, dirigidas a mejorar el estado nutricional de las familias beneficiarias, fortaleciendo así el enfoque integral necesario para hacer frente a la pobreza rural y la desnutrición.</w:t>
      </w:r>
    </w:p>
    <w:p w14:paraId="47141D19" w14:textId="77777777" w:rsidR="00D51927" w:rsidRPr="00605BB4" w:rsidRDefault="00D51927" w:rsidP="005271D4">
      <w:pPr>
        <w:rPr>
          <w:rFonts w:ascii="Arial" w:hAnsi="Arial" w:cs="Arial"/>
          <w:sz w:val="22"/>
          <w:szCs w:val="22"/>
          <w:lang w:eastAsia="de-DE"/>
        </w:rPr>
      </w:pPr>
    </w:p>
    <w:p w14:paraId="69AD1362" w14:textId="77777777" w:rsidR="00E818EE" w:rsidRDefault="00E818EE" w:rsidP="00657374">
      <w:pPr>
        <w:pStyle w:val="Ttulo5"/>
        <w:numPr>
          <w:ilvl w:val="1"/>
          <w:numId w:val="1"/>
        </w:numPr>
        <w:spacing w:before="0" w:after="120" w:line="276" w:lineRule="auto"/>
        <w:jc w:val="both"/>
        <w:rPr>
          <w:rFonts w:ascii="Arial" w:hAnsi="Arial" w:cs="Arial"/>
          <w:b/>
          <w:color w:val="auto"/>
          <w:sz w:val="22"/>
          <w:szCs w:val="22"/>
        </w:rPr>
      </w:pPr>
      <w:r w:rsidRPr="00605BB4">
        <w:rPr>
          <w:rFonts w:ascii="Arial" w:hAnsi="Arial" w:cs="Arial"/>
          <w:b/>
          <w:color w:val="auto"/>
          <w:sz w:val="22"/>
          <w:szCs w:val="22"/>
        </w:rPr>
        <w:t>Servicios Solicitados</w:t>
      </w:r>
    </w:p>
    <w:p w14:paraId="3159A0C3" w14:textId="5F5CBC61" w:rsidR="00BC48B4" w:rsidRDefault="00BC48B4" w:rsidP="00AC5483">
      <w:pPr>
        <w:spacing w:after="120"/>
        <w:jc w:val="both"/>
        <w:rPr>
          <w:rFonts w:ascii="Arial" w:hAnsi="Arial" w:cs="Arial"/>
          <w:iCs/>
          <w:noProof/>
          <w:sz w:val="22"/>
          <w:szCs w:val="22"/>
          <w:lang w:eastAsia="de-DE"/>
        </w:rPr>
      </w:pPr>
      <w:r>
        <w:rPr>
          <w:rFonts w:ascii="Arial" w:hAnsi="Arial" w:cs="Arial"/>
          <w:iCs/>
          <w:noProof/>
          <w:sz w:val="22"/>
          <w:szCs w:val="22"/>
          <w:lang w:eastAsia="de-DE"/>
        </w:rPr>
        <w:t>En el marco del contrato de asistencia técnica al AP – PAFFEC, se tiene previsto la contratación de los expertos departamentales por una de las empresas del consorcio ganador de la licitación públicada por la UE.</w:t>
      </w:r>
    </w:p>
    <w:p w14:paraId="2FCD857F" w14:textId="77777777" w:rsidR="00D51927" w:rsidRPr="00BC48B4" w:rsidRDefault="00D51927" w:rsidP="00605BB4">
      <w:pPr>
        <w:spacing w:after="120" w:line="276" w:lineRule="auto"/>
        <w:jc w:val="both"/>
        <w:rPr>
          <w:rFonts w:ascii="Arial" w:hAnsi="Arial" w:cs="Arial"/>
          <w:iCs/>
          <w:noProof/>
          <w:sz w:val="22"/>
          <w:szCs w:val="22"/>
          <w:lang w:eastAsia="de-DE"/>
        </w:rPr>
      </w:pPr>
      <w:r w:rsidRPr="00BC48B4">
        <w:rPr>
          <w:rFonts w:ascii="Arial" w:hAnsi="Arial" w:cs="Arial"/>
          <w:iCs/>
          <w:noProof/>
          <w:sz w:val="22"/>
          <w:szCs w:val="22"/>
          <w:lang w:eastAsia="de-DE"/>
        </w:rPr>
        <w:t xml:space="preserve">Los servicios y las principales actividades para su consecución serán las siguientes: </w:t>
      </w:r>
    </w:p>
    <w:p w14:paraId="79280147" w14:textId="77777777" w:rsidR="0096076F" w:rsidRDefault="00AC289F" w:rsidP="00324B78">
      <w:pPr>
        <w:pStyle w:val="Prrafodelista"/>
        <w:numPr>
          <w:ilvl w:val="0"/>
          <w:numId w:val="5"/>
        </w:numPr>
        <w:spacing w:after="120"/>
        <w:jc w:val="both"/>
        <w:rPr>
          <w:rFonts w:ascii="Arial" w:hAnsi="Arial" w:cs="Arial"/>
          <w:iCs/>
          <w:noProof/>
          <w:lang w:eastAsia="de-DE"/>
        </w:rPr>
      </w:pPr>
      <w:r w:rsidRPr="00605BB4">
        <w:rPr>
          <w:rFonts w:ascii="Arial" w:hAnsi="Arial" w:cs="Arial"/>
          <w:iCs/>
          <w:noProof/>
          <w:lang w:eastAsia="de-DE"/>
        </w:rPr>
        <w:t>Acompañar y apoyar a las Agencias Municiaples de Extensión Rural en los procesos de planificación y programación de actividades.</w:t>
      </w:r>
    </w:p>
    <w:p w14:paraId="0D9F472E" w14:textId="23983DF3" w:rsidR="0096076F" w:rsidRDefault="00086997" w:rsidP="00324B78">
      <w:pPr>
        <w:pStyle w:val="Prrafodelista"/>
        <w:numPr>
          <w:ilvl w:val="0"/>
          <w:numId w:val="5"/>
        </w:numPr>
        <w:spacing w:after="120"/>
        <w:jc w:val="both"/>
        <w:rPr>
          <w:rFonts w:ascii="Arial" w:hAnsi="Arial" w:cs="Arial"/>
          <w:iCs/>
          <w:noProof/>
          <w:lang w:eastAsia="de-DE"/>
        </w:rPr>
      </w:pPr>
      <w:r>
        <w:rPr>
          <w:rFonts w:ascii="Arial" w:hAnsi="Arial" w:cs="Arial"/>
          <w:iCs/>
          <w:noProof/>
          <w:lang w:eastAsia="de-DE"/>
        </w:rPr>
        <w:t>Apoyar a la Delegación D</w:t>
      </w:r>
      <w:r w:rsidR="00AC289F" w:rsidRPr="0096076F">
        <w:rPr>
          <w:rFonts w:ascii="Arial" w:hAnsi="Arial" w:cs="Arial"/>
          <w:iCs/>
          <w:noProof/>
          <w:lang w:eastAsia="de-DE"/>
        </w:rPr>
        <w:t>epartamental de DICORER en la elaboración y ejecución de un programa de fortalecimiento de capacidades de los extensionistas considerando dentro de la capacitación</w:t>
      </w:r>
      <w:r>
        <w:rPr>
          <w:rFonts w:ascii="Arial" w:hAnsi="Arial" w:cs="Arial"/>
          <w:iCs/>
          <w:noProof/>
          <w:lang w:eastAsia="de-DE"/>
        </w:rPr>
        <w:t>,</w:t>
      </w:r>
      <w:r w:rsidR="00AC289F" w:rsidRPr="0096076F">
        <w:rPr>
          <w:rFonts w:ascii="Arial" w:hAnsi="Arial" w:cs="Arial"/>
          <w:iCs/>
          <w:noProof/>
          <w:lang w:eastAsia="de-DE"/>
        </w:rPr>
        <w:t xml:space="preserve"> el desarrollo de temas como el </w:t>
      </w:r>
      <w:r w:rsidR="00163C0E" w:rsidRPr="0096076F">
        <w:rPr>
          <w:rFonts w:ascii="Arial" w:hAnsi="Arial" w:cs="Arial"/>
          <w:iCs/>
          <w:noProof/>
          <w:lang w:eastAsia="de-DE"/>
        </w:rPr>
        <w:t xml:space="preserve">cambio climático, </w:t>
      </w:r>
      <w:r w:rsidR="00FE00FE" w:rsidRPr="0096076F">
        <w:rPr>
          <w:rFonts w:ascii="Arial" w:hAnsi="Arial" w:cs="Arial"/>
          <w:iCs/>
          <w:noProof/>
          <w:lang w:eastAsia="de-DE"/>
        </w:rPr>
        <w:t>enfoque de género,</w:t>
      </w:r>
      <w:r>
        <w:rPr>
          <w:rFonts w:ascii="Arial" w:hAnsi="Arial" w:cs="Arial"/>
          <w:iCs/>
          <w:noProof/>
          <w:lang w:eastAsia="de-DE"/>
        </w:rPr>
        <w:t xml:space="preserve"> </w:t>
      </w:r>
      <w:r w:rsidR="00FE00FE" w:rsidRPr="0096076F">
        <w:rPr>
          <w:rFonts w:ascii="Arial" w:hAnsi="Arial" w:cs="Arial"/>
          <w:iCs/>
          <w:noProof/>
          <w:lang w:eastAsia="de-DE"/>
        </w:rPr>
        <w:t>intercultu</w:t>
      </w:r>
      <w:r w:rsidR="00F20D5A">
        <w:rPr>
          <w:rFonts w:ascii="Arial" w:hAnsi="Arial" w:cs="Arial"/>
          <w:iCs/>
          <w:noProof/>
          <w:lang w:eastAsia="de-DE"/>
        </w:rPr>
        <w:t>r</w:t>
      </w:r>
      <w:r w:rsidR="00FE00FE" w:rsidRPr="0096076F">
        <w:rPr>
          <w:rFonts w:ascii="Arial" w:hAnsi="Arial" w:cs="Arial"/>
          <w:iCs/>
          <w:noProof/>
          <w:lang w:eastAsia="de-DE"/>
        </w:rPr>
        <w:t>alidad, inclusión de la juventud rural</w:t>
      </w:r>
      <w:r w:rsidR="00F20D5A">
        <w:rPr>
          <w:rFonts w:ascii="Arial" w:hAnsi="Arial" w:cs="Arial"/>
          <w:iCs/>
          <w:noProof/>
          <w:lang w:eastAsia="de-DE"/>
        </w:rPr>
        <w:t>.</w:t>
      </w:r>
    </w:p>
    <w:p w14:paraId="23E77D63" w14:textId="77777777" w:rsidR="0096076F" w:rsidRDefault="00AC289F" w:rsidP="00324B78">
      <w:pPr>
        <w:pStyle w:val="Prrafodelista"/>
        <w:numPr>
          <w:ilvl w:val="0"/>
          <w:numId w:val="5"/>
        </w:numPr>
        <w:spacing w:after="120"/>
        <w:jc w:val="both"/>
        <w:rPr>
          <w:rFonts w:ascii="Arial" w:hAnsi="Arial" w:cs="Arial"/>
          <w:iCs/>
          <w:noProof/>
          <w:lang w:eastAsia="de-DE"/>
        </w:rPr>
      </w:pPr>
      <w:r w:rsidRPr="0096076F">
        <w:rPr>
          <w:rFonts w:ascii="Arial" w:hAnsi="Arial" w:cs="Arial"/>
          <w:iCs/>
          <w:noProof/>
          <w:lang w:eastAsia="de-DE"/>
        </w:rPr>
        <w:t xml:space="preserve">Apoyar el desarrollo de diagnósticos rurales participativos, observando los lineamientos que para el efecto emita DICORER. </w:t>
      </w:r>
    </w:p>
    <w:p w14:paraId="28A0D545" w14:textId="228D6613" w:rsidR="0096076F" w:rsidRDefault="00AC289F" w:rsidP="00324B78">
      <w:pPr>
        <w:pStyle w:val="Prrafodelista"/>
        <w:numPr>
          <w:ilvl w:val="0"/>
          <w:numId w:val="5"/>
        </w:numPr>
        <w:spacing w:after="120"/>
        <w:jc w:val="both"/>
        <w:rPr>
          <w:rFonts w:ascii="Arial" w:hAnsi="Arial" w:cs="Arial"/>
          <w:iCs/>
          <w:noProof/>
          <w:lang w:eastAsia="de-DE"/>
        </w:rPr>
      </w:pPr>
      <w:r w:rsidRPr="0096076F">
        <w:rPr>
          <w:rFonts w:ascii="Arial" w:hAnsi="Arial" w:cs="Arial"/>
          <w:iCs/>
          <w:noProof/>
          <w:lang w:eastAsia="de-DE"/>
        </w:rPr>
        <w:t>Elaborar un mapeo de actores en el territorio</w:t>
      </w:r>
      <w:r w:rsidR="00357D1D" w:rsidRPr="0096076F">
        <w:rPr>
          <w:rFonts w:ascii="Arial" w:hAnsi="Arial" w:cs="Arial"/>
          <w:iCs/>
          <w:noProof/>
          <w:lang w:eastAsia="de-DE"/>
        </w:rPr>
        <w:t xml:space="preserve"> (quien hace que, donde y cuando)</w:t>
      </w:r>
      <w:r w:rsidR="00163C0E" w:rsidRPr="0096076F">
        <w:rPr>
          <w:rFonts w:ascii="Arial" w:hAnsi="Arial" w:cs="Arial"/>
          <w:iCs/>
          <w:noProof/>
          <w:lang w:eastAsia="de-DE"/>
        </w:rPr>
        <w:t>, relacionados con la extensión rural, y PAFFEC aplicando los lineamientos emitidos por DIPLAN/MAGA</w:t>
      </w:r>
      <w:r w:rsidR="00F20D5A">
        <w:rPr>
          <w:rFonts w:ascii="Arial" w:hAnsi="Arial" w:cs="Arial"/>
          <w:iCs/>
          <w:noProof/>
          <w:lang w:eastAsia="de-DE"/>
        </w:rPr>
        <w:t>.</w:t>
      </w:r>
    </w:p>
    <w:p w14:paraId="0C189B0A" w14:textId="2591B5BB" w:rsidR="0096076F" w:rsidRDefault="00163C0E" w:rsidP="00324B78">
      <w:pPr>
        <w:pStyle w:val="Prrafodelista"/>
        <w:numPr>
          <w:ilvl w:val="0"/>
          <w:numId w:val="5"/>
        </w:numPr>
        <w:spacing w:after="120"/>
        <w:jc w:val="both"/>
        <w:rPr>
          <w:rFonts w:ascii="Arial" w:hAnsi="Arial" w:cs="Arial"/>
          <w:iCs/>
          <w:noProof/>
          <w:lang w:eastAsia="de-DE"/>
        </w:rPr>
      </w:pPr>
      <w:r w:rsidRPr="0096076F">
        <w:rPr>
          <w:rFonts w:ascii="Arial" w:hAnsi="Arial" w:cs="Arial"/>
          <w:iCs/>
          <w:noProof/>
          <w:lang w:eastAsia="de-DE"/>
        </w:rPr>
        <w:t>Apoyar e</w:t>
      </w:r>
      <w:r w:rsidR="00086997">
        <w:rPr>
          <w:rFonts w:ascii="Arial" w:hAnsi="Arial" w:cs="Arial"/>
          <w:iCs/>
          <w:noProof/>
          <w:lang w:eastAsia="de-DE"/>
        </w:rPr>
        <w:t>l</w:t>
      </w:r>
      <w:r w:rsidRPr="0096076F">
        <w:rPr>
          <w:rFonts w:ascii="Arial" w:hAnsi="Arial" w:cs="Arial"/>
          <w:iCs/>
          <w:noProof/>
          <w:lang w:eastAsia="de-DE"/>
        </w:rPr>
        <w:t xml:space="preserve"> fortalecimiento de la participación del MAGA en instancias de coordinación a nivel departamental</w:t>
      </w:r>
      <w:r w:rsidR="00F20D5A">
        <w:rPr>
          <w:rFonts w:ascii="Arial" w:hAnsi="Arial" w:cs="Arial"/>
          <w:iCs/>
          <w:noProof/>
          <w:lang w:eastAsia="de-DE"/>
        </w:rPr>
        <w:t>.</w:t>
      </w:r>
    </w:p>
    <w:p w14:paraId="0DA45357" w14:textId="61F57DB4" w:rsidR="0096076F" w:rsidRDefault="00163C0E" w:rsidP="00324B78">
      <w:pPr>
        <w:pStyle w:val="Prrafodelista"/>
        <w:numPr>
          <w:ilvl w:val="0"/>
          <w:numId w:val="5"/>
        </w:numPr>
        <w:spacing w:after="120"/>
        <w:jc w:val="both"/>
        <w:rPr>
          <w:rFonts w:ascii="Arial" w:hAnsi="Arial" w:cs="Arial"/>
          <w:iCs/>
          <w:noProof/>
          <w:lang w:eastAsia="de-DE"/>
        </w:rPr>
      </w:pPr>
      <w:r w:rsidRPr="0096076F">
        <w:rPr>
          <w:rFonts w:ascii="Arial" w:hAnsi="Arial" w:cs="Arial"/>
          <w:iCs/>
          <w:noProof/>
          <w:lang w:eastAsia="de-DE"/>
        </w:rPr>
        <w:t>Evaluar el funcionamiento del SIPSE a nivel departamental y proponer la incorporación de mejoras que aseguren su efectiva alimentación y utilización de información que éste genere</w:t>
      </w:r>
      <w:r w:rsidR="00F20D5A">
        <w:rPr>
          <w:rFonts w:ascii="Arial" w:hAnsi="Arial" w:cs="Arial"/>
          <w:iCs/>
          <w:noProof/>
          <w:lang w:eastAsia="de-DE"/>
        </w:rPr>
        <w:t>.</w:t>
      </w:r>
    </w:p>
    <w:p w14:paraId="06D84C68" w14:textId="33E7AEC5" w:rsidR="0096076F" w:rsidRDefault="002E181A" w:rsidP="00324B78">
      <w:pPr>
        <w:pStyle w:val="Prrafodelista"/>
        <w:numPr>
          <w:ilvl w:val="0"/>
          <w:numId w:val="5"/>
        </w:numPr>
        <w:spacing w:after="120"/>
        <w:jc w:val="both"/>
        <w:rPr>
          <w:rFonts w:ascii="Arial" w:hAnsi="Arial" w:cs="Arial"/>
          <w:noProof/>
        </w:rPr>
      </w:pPr>
      <w:r w:rsidRPr="0096076F">
        <w:rPr>
          <w:rFonts w:ascii="Arial" w:hAnsi="Arial" w:cs="Arial"/>
          <w:noProof/>
        </w:rPr>
        <w:t>Apoyar la</w:t>
      </w:r>
      <w:r w:rsidRPr="0096076F">
        <w:rPr>
          <w:rFonts w:ascii="Arial" w:hAnsi="Arial" w:cs="Arial"/>
          <w:b/>
          <w:noProof/>
        </w:rPr>
        <w:t xml:space="preserve"> </w:t>
      </w:r>
      <w:r w:rsidRPr="0096076F">
        <w:rPr>
          <w:rFonts w:ascii="Arial" w:hAnsi="Arial" w:cs="Arial"/>
          <w:noProof/>
        </w:rPr>
        <w:t>c</w:t>
      </w:r>
      <w:r w:rsidR="00D51927" w:rsidRPr="0096076F">
        <w:rPr>
          <w:rFonts w:ascii="Arial" w:hAnsi="Arial" w:cs="Arial"/>
          <w:noProof/>
        </w:rPr>
        <w:t>oordina</w:t>
      </w:r>
      <w:r w:rsidRPr="0096076F">
        <w:rPr>
          <w:rFonts w:ascii="Arial" w:hAnsi="Arial" w:cs="Arial"/>
          <w:noProof/>
        </w:rPr>
        <w:t xml:space="preserve">ción </w:t>
      </w:r>
      <w:r w:rsidR="00BE3F42" w:rsidRPr="0096076F">
        <w:rPr>
          <w:rFonts w:ascii="Arial" w:hAnsi="Arial" w:cs="Arial"/>
          <w:noProof/>
        </w:rPr>
        <w:t>y alineamiento de acciones y</w:t>
      </w:r>
      <w:r w:rsidR="00D51927" w:rsidRPr="0096076F">
        <w:rPr>
          <w:rFonts w:ascii="Arial" w:hAnsi="Arial" w:cs="Arial"/>
          <w:noProof/>
        </w:rPr>
        <w:t xml:space="preserve"> competencias </w:t>
      </w:r>
      <w:r w:rsidR="00B516D5" w:rsidRPr="0096076F">
        <w:rPr>
          <w:rFonts w:ascii="Arial" w:hAnsi="Arial" w:cs="Arial"/>
          <w:noProof/>
        </w:rPr>
        <w:t xml:space="preserve">del MAGA </w:t>
      </w:r>
      <w:r w:rsidR="00D51927" w:rsidRPr="0096076F">
        <w:rPr>
          <w:rFonts w:ascii="Arial" w:hAnsi="Arial" w:cs="Arial"/>
          <w:noProof/>
        </w:rPr>
        <w:t xml:space="preserve">a nivel </w:t>
      </w:r>
      <w:r w:rsidR="00383C0D" w:rsidRPr="0096076F">
        <w:rPr>
          <w:rFonts w:ascii="Arial" w:hAnsi="Arial" w:cs="Arial"/>
          <w:noProof/>
        </w:rPr>
        <w:t xml:space="preserve">departamental </w:t>
      </w:r>
      <w:r w:rsidR="00D51927" w:rsidRPr="0096076F">
        <w:rPr>
          <w:rFonts w:ascii="Arial" w:hAnsi="Arial" w:cs="Arial"/>
          <w:noProof/>
        </w:rPr>
        <w:t xml:space="preserve"> con </w:t>
      </w:r>
      <w:r w:rsidR="00BE3F42" w:rsidRPr="0096076F">
        <w:rPr>
          <w:rFonts w:ascii="Arial" w:hAnsi="Arial" w:cs="Arial"/>
          <w:noProof/>
        </w:rPr>
        <w:t xml:space="preserve">los </w:t>
      </w:r>
      <w:r w:rsidR="00D51927" w:rsidRPr="0096076F">
        <w:rPr>
          <w:rFonts w:ascii="Arial" w:hAnsi="Arial" w:cs="Arial"/>
          <w:noProof/>
        </w:rPr>
        <w:t xml:space="preserve">actores institucionales involucrados </w:t>
      </w:r>
      <w:r w:rsidR="00383C0D" w:rsidRPr="0096076F">
        <w:rPr>
          <w:rFonts w:ascii="Arial" w:hAnsi="Arial" w:cs="Arial"/>
          <w:noProof/>
        </w:rPr>
        <w:t>en los diferentes programas</w:t>
      </w:r>
      <w:r w:rsidR="00231561" w:rsidRPr="0096076F">
        <w:rPr>
          <w:rFonts w:ascii="Arial" w:hAnsi="Arial" w:cs="Arial"/>
          <w:noProof/>
        </w:rPr>
        <w:t xml:space="preserve">, </w:t>
      </w:r>
      <w:r w:rsidR="00BE3F42" w:rsidRPr="0096076F">
        <w:rPr>
          <w:rFonts w:ascii="Arial" w:hAnsi="Arial" w:cs="Arial"/>
          <w:noProof/>
        </w:rPr>
        <w:t xml:space="preserve">y </w:t>
      </w:r>
      <w:r w:rsidR="00231561" w:rsidRPr="0096076F">
        <w:rPr>
          <w:rFonts w:ascii="Arial" w:hAnsi="Arial" w:cs="Arial"/>
          <w:noProof/>
        </w:rPr>
        <w:t xml:space="preserve">con prioridad con aquellos actores involucrados en la ejecución del </w:t>
      </w:r>
      <w:r w:rsidR="00BE3F42" w:rsidRPr="0096076F">
        <w:rPr>
          <w:rFonts w:ascii="Arial" w:hAnsi="Arial" w:cs="Arial"/>
          <w:noProof/>
        </w:rPr>
        <w:t xml:space="preserve"> </w:t>
      </w:r>
      <w:r w:rsidR="00D51927" w:rsidRPr="0096076F">
        <w:rPr>
          <w:rFonts w:ascii="Arial" w:hAnsi="Arial" w:cs="Arial"/>
          <w:noProof/>
        </w:rPr>
        <w:t>PAFFEC</w:t>
      </w:r>
      <w:r w:rsidR="00BE3F42" w:rsidRPr="0096076F">
        <w:rPr>
          <w:rFonts w:ascii="Arial" w:hAnsi="Arial" w:cs="Arial"/>
          <w:noProof/>
        </w:rPr>
        <w:t xml:space="preserve">. </w:t>
      </w:r>
      <w:r w:rsidR="00231561" w:rsidRPr="0096076F">
        <w:rPr>
          <w:rFonts w:ascii="Arial" w:hAnsi="Arial" w:cs="Arial"/>
          <w:noProof/>
        </w:rPr>
        <w:t xml:space="preserve">Deberá apoyarse la coordinación y seguimiento a la </w:t>
      </w:r>
      <w:r w:rsidR="00D51927" w:rsidRPr="0096076F">
        <w:rPr>
          <w:rFonts w:ascii="Arial" w:hAnsi="Arial" w:cs="Arial"/>
          <w:noProof/>
        </w:rPr>
        <w:t xml:space="preserve"> implementación de acciones de las distintas Direcciones del MAGA y prestando particular atención a las acciones de actores claves </w:t>
      </w:r>
      <w:r w:rsidR="00231561" w:rsidRPr="0096076F">
        <w:rPr>
          <w:rFonts w:ascii="Arial" w:hAnsi="Arial" w:cs="Arial"/>
          <w:noProof/>
        </w:rPr>
        <w:t xml:space="preserve">tanto de </w:t>
      </w:r>
      <w:r w:rsidR="00086997">
        <w:rPr>
          <w:rFonts w:ascii="Arial" w:hAnsi="Arial" w:cs="Arial"/>
          <w:noProof/>
        </w:rPr>
        <w:t xml:space="preserve">la </w:t>
      </w:r>
      <w:r w:rsidR="00231561" w:rsidRPr="0096076F">
        <w:rPr>
          <w:rFonts w:ascii="Arial" w:hAnsi="Arial" w:cs="Arial"/>
          <w:noProof/>
        </w:rPr>
        <w:t xml:space="preserve">sociedad civil como del sector público (MIDES, MINEDUC, MSPAS, SESAN…) y privado, asi como con  </w:t>
      </w:r>
      <w:r w:rsidR="00BE3F42" w:rsidRPr="0096076F">
        <w:rPr>
          <w:rFonts w:ascii="Arial" w:hAnsi="Arial" w:cs="Arial"/>
          <w:noProof/>
        </w:rPr>
        <w:t>agencias y donantes que apoyan al PAFFEC.</w:t>
      </w:r>
    </w:p>
    <w:p w14:paraId="14DF8C49" w14:textId="21E45A21" w:rsidR="0096076F" w:rsidRDefault="00D51927" w:rsidP="00324B78">
      <w:pPr>
        <w:pStyle w:val="Prrafodelista"/>
        <w:numPr>
          <w:ilvl w:val="0"/>
          <w:numId w:val="5"/>
        </w:numPr>
        <w:spacing w:after="120"/>
        <w:jc w:val="both"/>
        <w:rPr>
          <w:rFonts w:ascii="Arial" w:hAnsi="Arial" w:cs="Arial"/>
          <w:noProof/>
        </w:rPr>
      </w:pPr>
      <w:r w:rsidRPr="0096076F">
        <w:rPr>
          <w:rFonts w:ascii="Arial" w:hAnsi="Arial" w:cs="Arial"/>
          <w:noProof/>
        </w:rPr>
        <w:t>Proveer instrumentos operativos para el Monitoreo y Evaluación de la puesta en marcha y posterior funcionamiento de los equipos de Extensión en el Departamento. Instrumentos tales como, cronogramas de trabajo y un plan operacional para el Monitoreo y evaluación (quien hace que y cuando) entre otros</w:t>
      </w:r>
      <w:r w:rsidR="002E181A" w:rsidRPr="0096076F">
        <w:rPr>
          <w:rFonts w:ascii="Arial" w:hAnsi="Arial" w:cs="Arial"/>
          <w:noProof/>
        </w:rPr>
        <w:t>, todo eso ligado con los instrumentos de planificación, monitoreo y evaluación del nivel central (SIPSE, SIGOB entre otros</w:t>
      </w:r>
      <w:r w:rsidR="0096076F">
        <w:rPr>
          <w:rFonts w:ascii="Arial" w:hAnsi="Arial" w:cs="Arial"/>
          <w:noProof/>
        </w:rPr>
        <w:t>)</w:t>
      </w:r>
      <w:r w:rsidR="00F20D5A">
        <w:rPr>
          <w:rFonts w:ascii="Arial" w:hAnsi="Arial" w:cs="Arial"/>
          <w:noProof/>
        </w:rPr>
        <w:t>.</w:t>
      </w:r>
      <w:r w:rsidR="00FE00FE" w:rsidRPr="0096076F">
        <w:rPr>
          <w:rFonts w:ascii="Arial" w:hAnsi="Arial" w:cs="Arial"/>
          <w:noProof/>
        </w:rPr>
        <w:t xml:space="preserve"> </w:t>
      </w:r>
    </w:p>
    <w:p w14:paraId="41A1D071" w14:textId="77777777" w:rsidR="0096076F" w:rsidRPr="0096076F" w:rsidRDefault="00D51927" w:rsidP="00324B78">
      <w:pPr>
        <w:pStyle w:val="Prrafodelista"/>
        <w:numPr>
          <w:ilvl w:val="0"/>
          <w:numId w:val="5"/>
        </w:numPr>
        <w:spacing w:after="120"/>
        <w:jc w:val="both"/>
        <w:rPr>
          <w:rFonts w:ascii="Arial" w:hAnsi="Arial" w:cs="Arial"/>
          <w:noProof/>
        </w:rPr>
      </w:pPr>
      <w:r w:rsidRPr="0096076F">
        <w:rPr>
          <w:rFonts w:ascii="Arial" w:hAnsi="Arial" w:cs="Arial"/>
          <w:iCs/>
          <w:noProof/>
          <w:lang w:eastAsia="de-DE"/>
        </w:rPr>
        <w:t>Seguimiento de las Actividades y consecución de resultados de los Objetivos Estratégicos acordes a las politicas diferenciadas en el marco del PAFFEC.</w:t>
      </w:r>
    </w:p>
    <w:p w14:paraId="0141521C" w14:textId="77777777" w:rsidR="0096076F" w:rsidRPr="0096076F" w:rsidRDefault="00D51927" w:rsidP="00324B78">
      <w:pPr>
        <w:pStyle w:val="Prrafodelista"/>
        <w:numPr>
          <w:ilvl w:val="0"/>
          <w:numId w:val="5"/>
        </w:numPr>
        <w:spacing w:after="120"/>
        <w:jc w:val="both"/>
        <w:rPr>
          <w:rFonts w:ascii="Arial" w:hAnsi="Arial" w:cs="Arial"/>
          <w:noProof/>
        </w:rPr>
      </w:pPr>
      <w:r w:rsidRPr="0096076F">
        <w:rPr>
          <w:rFonts w:ascii="Arial" w:hAnsi="Arial" w:cs="Arial"/>
          <w:iCs/>
          <w:noProof/>
          <w:lang w:eastAsia="de-DE"/>
        </w:rPr>
        <w:t>El experto evaluará la información y los sistemas de generación periódica de información existentes en su Departamento</w:t>
      </w:r>
      <w:r w:rsidR="002E181A" w:rsidRPr="0096076F">
        <w:rPr>
          <w:rFonts w:ascii="Arial" w:hAnsi="Arial" w:cs="Arial"/>
          <w:iCs/>
          <w:noProof/>
          <w:lang w:eastAsia="de-DE"/>
        </w:rPr>
        <w:t xml:space="preserve"> (en coordinación con el SIPSE y el SIGOB)</w:t>
      </w:r>
      <w:r w:rsidRPr="0096076F">
        <w:rPr>
          <w:rFonts w:ascii="Arial" w:hAnsi="Arial" w:cs="Arial"/>
          <w:iCs/>
          <w:noProof/>
          <w:lang w:eastAsia="de-DE"/>
        </w:rPr>
        <w:t>. Valorará los principales</w:t>
      </w:r>
      <w:r w:rsidR="004E5FD1" w:rsidRPr="0096076F">
        <w:rPr>
          <w:rFonts w:ascii="Arial" w:hAnsi="Arial" w:cs="Arial"/>
          <w:iCs/>
          <w:noProof/>
          <w:lang w:eastAsia="de-DE"/>
        </w:rPr>
        <w:t xml:space="preserve"> vacíos</w:t>
      </w:r>
      <w:r w:rsidRPr="0096076F">
        <w:rPr>
          <w:rFonts w:ascii="Arial" w:hAnsi="Arial" w:cs="Arial"/>
          <w:iCs/>
          <w:noProof/>
          <w:lang w:eastAsia="de-DE"/>
        </w:rPr>
        <w:t xml:space="preserve"> y necesidades que haya de información confiable  y realizará propuestas para  levantamientos de información de los temas críticos.</w:t>
      </w:r>
    </w:p>
    <w:p w14:paraId="66307072" w14:textId="77777777" w:rsidR="0096076F" w:rsidRPr="0096076F" w:rsidRDefault="00BE3F42" w:rsidP="00324B78">
      <w:pPr>
        <w:pStyle w:val="Prrafodelista"/>
        <w:numPr>
          <w:ilvl w:val="0"/>
          <w:numId w:val="5"/>
        </w:numPr>
        <w:spacing w:after="120"/>
        <w:jc w:val="both"/>
        <w:rPr>
          <w:rFonts w:ascii="Arial" w:hAnsi="Arial" w:cs="Arial"/>
          <w:noProof/>
        </w:rPr>
      </w:pPr>
      <w:r w:rsidRPr="0096076F">
        <w:rPr>
          <w:rFonts w:ascii="Arial" w:hAnsi="Arial" w:cs="Arial"/>
          <w:iCs/>
          <w:noProof/>
          <w:lang w:eastAsia="de-DE"/>
        </w:rPr>
        <w:t>Gestionar los vínculos entre</w:t>
      </w:r>
      <w:r w:rsidR="00D51927" w:rsidRPr="0096076F">
        <w:rPr>
          <w:rFonts w:ascii="Arial" w:hAnsi="Arial" w:cs="Arial"/>
          <w:iCs/>
          <w:noProof/>
          <w:lang w:eastAsia="de-DE"/>
        </w:rPr>
        <w:t xml:space="preserve"> la Innovación, la Investigación aplicada y la Extensión. Búsqueda activa y promoción de alternativas e innovaciones tecnológicas en campo con la finalidad de mejorar la producción, la eficiencia hídrica, la productividad y el aprovechamiento agroecológico. Seguimiento de las acciones en marcha en cuanto a las principales fallas entre las necesidades y realidad en campo y la investigación agropecuaria aplicada.</w:t>
      </w:r>
    </w:p>
    <w:p w14:paraId="29A3768A" w14:textId="77777777" w:rsidR="0096076F" w:rsidRPr="0096076F" w:rsidRDefault="00BE3F42" w:rsidP="00324B78">
      <w:pPr>
        <w:pStyle w:val="Prrafodelista"/>
        <w:numPr>
          <w:ilvl w:val="0"/>
          <w:numId w:val="5"/>
        </w:numPr>
        <w:spacing w:after="120"/>
        <w:jc w:val="both"/>
        <w:rPr>
          <w:rFonts w:ascii="Arial" w:hAnsi="Arial" w:cs="Arial"/>
          <w:noProof/>
        </w:rPr>
      </w:pPr>
      <w:r w:rsidRPr="0096076F">
        <w:rPr>
          <w:rFonts w:ascii="Arial" w:hAnsi="Arial" w:cs="Arial"/>
          <w:iCs/>
          <w:noProof/>
          <w:lang w:eastAsia="de-DE"/>
        </w:rPr>
        <w:t>Gestión del conocimiento. Promover los procesos e instrumentos para la apropiación y capitalización de las experiencias y lecciones adquiridas.</w:t>
      </w:r>
    </w:p>
    <w:p w14:paraId="2404562F" w14:textId="50626181" w:rsidR="0096076F" w:rsidRPr="0096076F" w:rsidRDefault="00BE3F42" w:rsidP="00324B78">
      <w:pPr>
        <w:pStyle w:val="Prrafodelista"/>
        <w:numPr>
          <w:ilvl w:val="0"/>
          <w:numId w:val="5"/>
        </w:numPr>
        <w:spacing w:after="120"/>
        <w:jc w:val="both"/>
        <w:rPr>
          <w:rFonts w:ascii="Arial" w:hAnsi="Arial" w:cs="Arial"/>
          <w:noProof/>
        </w:rPr>
      </w:pPr>
      <w:r w:rsidRPr="0096076F">
        <w:rPr>
          <w:rFonts w:ascii="Arial" w:hAnsi="Arial" w:cs="Arial"/>
          <w:iCs/>
          <w:noProof/>
          <w:lang w:eastAsia="de-DE"/>
        </w:rPr>
        <w:t>Apoyar actividades de Comunicación y Visibilidad</w:t>
      </w:r>
      <w:r w:rsidR="00957904" w:rsidRPr="0096076F">
        <w:rPr>
          <w:rFonts w:ascii="Arial" w:hAnsi="Arial" w:cs="Arial"/>
          <w:iCs/>
          <w:noProof/>
          <w:lang w:eastAsia="de-DE"/>
        </w:rPr>
        <w:t xml:space="preserve"> del AP PAFFEC en e</w:t>
      </w:r>
      <w:r w:rsidR="00086997">
        <w:rPr>
          <w:rFonts w:ascii="Arial" w:hAnsi="Arial" w:cs="Arial"/>
          <w:iCs/>
          <w:noProof/>
          <w:lang w:eastAsia="de-DE"/>
        </w:rPr>
        <w:t>l</w:t>
      </w:r>
      <w:r w:rsidR="00957904" w:rsidRPr="0096076F">
        <w:rPr>
          <w:rFonts w:ascii="Arial" w:hAnsi="Arial" w:cs="Arial"/>
          <w:iCs/>
          <w:noProof/>
          <w:lang w:eastAsia="de-DE"/>
        </w:rPr>
        <w:t xml:space="preserve"> departamento</w:t>
      </w:r>
      <w:r w:rsidR="00F20D5A">
        <w:rPr>
          <w:rFonts w:ascii="Arial" w:hAnsi="Arial" w:cs="Arial"/>
          <w:iCs/>
          <w:noProof/>
          <w:lang w:eastAsia="de-DE"/>
        </w:rPr>
        <w:t>.</w:t>
      </w:r>
    </w:p>
    <w:p w14:paraId="5874E041" w14:textId="7245727D" w:rsidR="00FE7073" w:rsidRPr="0099659A" w:rsidRDefault="00D51927" w:rsidP="00086997">
      <w:pPr>
        <w:pStyle w:val="Prrafodelista"/>
        <w:numPr>
          <w:ilvl w:val="0"/>
          <w:numId w:val="5"/>
        </w:numPr>
        <w:spacing w:after="120"/>
        <w:jc w:val="both"/>
        <w:rPr>
          <w:rFonts w:ascii="Arial" w:hAnsi="Arial" w:cs="Arial"/>
          <w:noProof/>
        </w:rPr>
      </w:pPr>
      <w:r w:rsidRPr="0096076F">
        <w:rPr>
          <w:rFonts w:ascii="Arial" w:hAnsi="Arial" w:cs="Arial"/>
          <w:iCs/>
          <w:noProof/>
          <w:lang w:eastAsia="de-DE"/>
        </w:rPr>
        <w:t xml:space="preserve">Asesorar y apoyar </w:t>
      </w:r>
      <w:r w:rsidR="00086997" w:rsidRPr="00086997">
        <w:rPr>
          <w:rFonts w:ascii="Arial" w:hAnsi="Arial" w:cs="Arial"/>
          <w:iCs/>
          <w:noProof/>
          <w:lang w:eastAsia="de-DE"/>
        </w:rPr>
        <w:t>al Jefe Departamental de DICORER</w:t>
      </w:r>
      <w:r w:rsidR="00086997">
        <w:rPr>
          <w:rFonts w:ascii="Arial" w:hAnsi="Arial" w:cs="Arial"/>
          <w:iCs/>
          <w:noProof/>
          <w:lang w:eastAsia="de-DE"/>
        </w:rPr>
        <w:t>,</w:t>
      </w:r>
      <w:r w:rsidR="00086997" w:rsidRPr="00086997">
        <w:rPr>
          <w:rFonts w:ascii="Arial" w:hAnsi="Arial" w:cs="Arial"/>
          <w:iCs/>
          <w:noProof/>
          <w:lang w:eastAsia="de-DE"/>
        </w:rPr>
        <w:t xml:space="preserve"> </w:t>
      </w:r>
      <w:r w:rsidRPr="0096076F">
        <w:rPr>
          <w:rFonts w:ascii="Arial" w:hAnsi="Arial" w:cs="Arial"/>
          <w:iCs/>
          <w:noProof/>
          <w:lang w:eastAsia="de-DE"/>
        </w:rPr>
        <w:t>en la planificación y en la implementación de actividades.</w:t>
      </w:r>
    </w:p>
    <w:p w14:paraId="16CBFFD9" w14:textId="77777777" w:rsidR="005E4479" w:rsidRPr="004E5FD1" w:rsidRDefault="005E4479" w:rsidP="001A6D57">
      <w:pPr>
        <w:pStyle w:val="Prrafodelista"/>
        <w:spacing w:after="120" w:line="276" w:lineRule="auto"/>
        <w:ind w:left="360"/>
        <w:jc w:val="both"/>
        <w:rPr>
          <w:rFonts w:ascii="Arial" w:hAnsi="Arial" w:cs="Arial"/>
          <w:iCs/>
          <w:noProof/>
          <w:lang w:eastAsia="de-DE"/>
        </w:rPr>
      </w:pPr>
    </w:p>
    <w:p w14:paraId="2B22E054" w14:textId="77777777" w:rsidR="005271D4" w:rsidRPr="0096076F" w:rsidRDefault="00F62777" w:rsidP="00657374">
      <w:pPr>
        <w:pStyle w:val="Prrafodelista"/>
        <w:numPr>
          <w:ilvl w:val="0"/>
          <w:numId w:val="1"/>
        </w:numPr>
        <w:spacing w:after="120" w:line="276" w:lineRule="auto"/>
        <w:jc w:val="both"/>
        <w:rPr>
          <w:rFonts w:ascii="Arial" w:hAnsi="Arial" w:cs="Arial"/>
          <w:b/>
          <w:color w:val="000000"/>
        </w:rPr>
      </w:pPr>
      <w:bookmarkStart w:id="0" w:name="_Toc328133194"/>
      <w:bookmarkStart w:id="1" w:name="_Toc332204965"/>
      <w:r w:rsidRPr="004E5FD1">
        <w:rPr>
          <w:rFonts w:ascii="Arial" w:hAnsi="Arial" w:cs="Arial"/>
          <w:b/>
          <w:color w:val="000000"/>
        </w:rPr>
        <w:tab/>
      </w:r>
      <w:r w:rsidR="002D089A" w:rsidRPr="0096076F">
        <w:rPr>
          <w:rFonts w:ascii="Arial" w:hAnsi="Arial" w:cs="Arial"/>
          <w:b/>
          <w:color w:val="000000"/>
        </w:rPr>
        <w:t>METODOLOGÍA</w:t>
      </w:r>
      <w:r w:rsidR="0026461F" w:rsidRPr="0096076F">
        <w:rPr>
          <w:rFonts w:ascii="Arial" w:hAnsi="Arial" w:cs="Arial"/>
          <w:b/>
          <w:color w:val="000000"/>
        </w:rPr>
        <w:t xml:space="preserve"> DE TRABAJO</w:t>
      </w:r>
      <w:r w:rsidR="002D089A" w:rsidRPr="0096076F">
        <w:rPr>
          <w:rFonts w:ascii="Arial" w:hAnsi="Arial" w:cs="Arial"/>
          <w:b/>
          <w:color w:val="000000"/>
        </w:rPr>
        <w:tab/>
      </w:r>
    </w:p>
    <w:p w14:paraId="3C4739BB" w14:textId="0586F1F7" w:rsidR="00B17B21" w:rsidRPr="00605BB4" w:rsidRDefault="002E181A" w:rsidP="00324B78">
      <w:pPr>
        <w:spacing w:after="120"/>
        <w:ind w:left="142"/>
        <w:jc w:val="both"/>
        <w:rPr>
          <w:rFonts w:ascii="Arial" w:hAnsi="Arial" w:cs="Arial"/>
          <w:color w:val="000000"/>
          <w:sz w:val="22"/>
          <w:szCs w:val="22"/>
          <w:lang w:val="es-ES"/>
        </w:rPr>
      </w:pPr>
      <w:r w:rsidRPr="004E5FD1">
        <w:rPr>
          <w:rFonts w:ascii="Arial" w:hAnsi="Arial" w:cs="Arial"/>
          <w:color w:val="000000"/>
          <w:sz w:val="22"/>
          <w:szCs w:val="22"/>
          <w:lang w:val="es-ES"/>
        </w:rPr>
        <w:t>El profesional actuará como asesor directo del Delegado Departamental del MAGA</w:t>
      </w:r>
      <w:r w:rsidR="00957904" w:rsidRPr="004E5FD1">
        <w:rPr>
          <w:rFonts w:ascii="Arial" w:hAnsi="Arial" w:cs="Arial"/>
          <w:color w:val="000000"/>
          <w:sz w:val="22"/>
          <w:szCs w:val="22"/>
          <w:lang w:val="es-ES"/>
        </w:rPr>
        <w:t>/DICORER</w:t>
      </w:r>
      <w:r w:rsidRPr="00605BB4">
        <w:rPr>
          <w:rFonts w:ascii="Arial" w:hAnsi="Arial" w:cs="Arial"/>
          <w:color w:val="000000"/>
          <w:sz w:val="22"/>
          <w:szCs w:val="22"/>
          <w:lang w:val="es-ES"/>
        </w:rPr>
        <w:t xml:space="preserve"> y de su equipo de trabajo. Asimismo, deberá efectuar frecuentes salidas a terreno para apoyar y asesorar a las AMER y sus extensionistas.</w:t>
      </w:r>
    </w:p>
    <w:p w14:paraId="772763BE" w14:textId="4E83B6F7" w:rsidR="00F62777" w:rsidRDefault="00B17B21" w:rsidP="00324B78">
      <w:pPr>
        <w:spacing w:after="120"/>
        <w:ind w:left="142"/>
        <w:jc w:val="both"/>
        <w:rPr>
          <w:rFonts w:ascii="Arial" w:hAnsi="Arial" w:cs="Arial"/>
          <w:color w:val="000000"/>
          <w:sz w:val="22"/>
          <w:szCs w:val="22"/>
          <w:lang w:val="es-ES"/>
        </w:rPr>
      </w:pPr>
      <w:r w:rsidRPr="00605BB4">
        <w:rPr>
          <w:rFonts w:ascii="Arial" w:hAnsi="Arial" w:cs="Arial"/>
          <w:color w:val="000000"/>
          <w:sz w:val="22"/>
          <w:szCs w:val="22"/>
          <w:lang w:val="es-ES"/>
        </w:rPr>
        <w:t>En este sentido, se integrará al equipo departamental del MAGA</w:t>
      </w:r>
      <w:r w:rsidR="00957904" w:rsidRPr="00605BB4">
        <w:rPr>
          <w:rFonts w:ascii="Arial" w:hAnsi="Arial" w:cs="Arial"/>
          <w:color w:val="000000"/>
          <w:sz w:val="22"/>
          <w:szCs w:val="22"/>
          <w:lang w:val="es-ES"/>
        </w:rPr>
        <w:t>/DIC</w:t>
      </w:r>
      <w:r w:rsidR="00957904" w:rsidRPr="004E5FD1">
        <w:rPr>
          <w:rFonts w:ascii="Arial" w:hAnsi="Arial" w:cs="Arial"/>
          <w:color w:val="000000"/>
          <w:sz w:val="22"/>
          <w:szCs w:val="22"/>
          <w:lang w:val="es-ES"/>
        </w:rPr>
        <w:t>ORER</w:t>
      </w:r>
      <w:r w:rsidRPr="00605BB4">
        <w:rPr>
          <w:rFonts w:ascii="Arial" w:hAnsi="Arial" w:cs="Arial"/>
          <w:color w:val="000000"/>
          <w:sz w:val="22"/>
          <w:szCs w:val="22"/>
          <w:lang w:val="es-ES"/>
        </w:rPr>
        <w:t xml:space="preserve"> y deberá interactuar con los profesionales a nivel departamental y municipal.</w:t>
      </w:r>
    </w:p>
    <w:p w14:paraId="69437092" w14:textId="77777777" w:rsidR="00F20D5A" w:rsidRDefault="00F20D5A" w:rsidP="00324B78">
      <w:pPr>
        <w:spacing w:after="120"/>
        <w:ind w:left="142"/>
        <w:jc w:val="both"/>
        <w:rPr>
          <w:rFonts w:ascii="Arial" w:hAnsi="Arial" w:cs="Arial"/>
          <w:color w:val="000000"/>
          <w:sz w:val="22"/>
          <w:szCs w:val="22"/>
          <w:lang w:val="es-ES"/>
        </w:rPr>
      </w:pPr>
    </w:p>
    <w:p w14:paraId="5B4281A8" w14:textId="77777777" w:rsidR="00F20D5A" w:rsidRPr="00BC48B4" w:rsidRDefault="00F20D5A" w:rsidP="00324B78">
      <w:pPr>
        <w:spacing w:after="120"/>
        <w:ind w:left="142"/>
        <w:jc w:val="both"/>
        <w:rPr>
          <w:rFonts w:ascii="Arial" w:hAnsi="Arial" w:cs="Arial"/>
          <w:color w:val="000000"/>
          <w:sz w:val="22"/>
          <w:szCs w:val="22"/>
          <w:lang w:val="es-ES"/>
        </w:rPr>
      </w:pPr>
    </w:p>
    <w:p w14:paraId="3D2A5733" w14:textId="77777777" w:rsidR="00E818EE" w:rsidRPr="0096076F" w:rsidRDefault="00E818EE" w:rsidP="00657374">
      <w:pPr>
        <w:pStyle w:val="Prrafodelista"/>
        <w:numPr>
          <w:ilvl w:val="0"/>
          <w:numId w:val="1"/>
        </w:numPr>
        <w:spacing w:after="240" w:line="276" w:lineRule="auto"/>
        <w:jc w:val="both"/>
        <w:rPr>
          <w:rFonts w:ascii="Arial" w:hAnsi="Arial" w:cs="Arial"/>
          <w:b/>
        </w:rPr>
      </w:pPr>
      <w:r w:rsidRPr="0096076F">
        <w:rPr>
          <w:rFonts w:ascii="Arial" w:hAnsi="Arial" w:cs="Arial"/>
          <w:b/>
        </w:rPr>
        <w:t xml:space="preserve">INFORMES </w:t>
      </w:r>
    </w:p>
    <w:p w14:paraId="1C601E04" w14:textId="2329E336" w:rsidR="00E818EE" w:rsidRPr="004E5FD1" w:rsidRDefault="0026461F" w:rsidP="00AC5483">
      <w:pPr>
        <w:pStyle w:val="Textoindependiente"/>
        <w:ind w:left="142"/>
        <w:jc w:val="both"/>
        <w:rPr>
          <w:rFonts w:cs="Arial"/>
          <w:i w:val="0"/>
          <w:szCs w:val="22"/>
          <w:lang w:val="es-HN"/>
        </w:rPr>
      </w:pPr>
      <w:r w:rsidRPr="004E5FD1">
        <w:rPr>
          <w:rFonts w:cs="Arial"/>
          <w:i w:val="0"/>
          <w:szCs w:val="22"/>
          <w:lang w:val="es-HN"/>
        </w:rPr>
        <w:t>El experto</w:t>
      </w:r>
      <w:r w:rsidR="00E818EE" w:rsidRPr="004E5FD1">
        <w:rPr>
          <w:rFonts w:cs="Arial"/>
          <w:i w:val="0"/>
          <w:szCs w:val="22"/>
          <w:lang w:val="es-HN"/>
        </w:rPr>
        <w:t xml:space="preserve"> presentará</w:t>
      </w:r>
      <w:r w:rsidR="004A0C9C" w:rsidRPr="004E5FD1">
        <w:rPr>
          <w:rFonts w:cs="Arial"/>
          <w:i w:val="0"/>
          <w:szCs w:val="22"/>
          <w:lang w:val="es-HN"/>
        </w:rPr>
        <w:t xml:space="preserve"> los informes </w:t>
      </w:r>
      <w:r w:rsidRPr="004E5FD1">
        <w:rPr>
          <w:rFonts w:cs="Arial"/>
          <w:i w:val="0"/>
          <w:szCs w:val="22"/>
          <w:lang w:val="es-HN"/>
        </w:rPr>
        <w:t xml:space="preserve">de seguimiento </w:t>
      </w:r>
      <w:r w:rsidR="00F20D5A">
        <w:rPr>
          <w:rFonts w:cs="Arial"/>
          <w:i w:val="0"/>
          <w:szCs w:val="22"/>
          <w:lang w:val="es-HN"/>
        </w:rPr>
        <w:t>que se acuerden con DICORER y los</w:t>
      </w:r>
      <w:r w:rsidRPr="004E5FD1">
        <w:rPr>
          <w:rFonts w:cs="Arial"/>
          <w:i w:val="0"/>
          <w:szCs w:val="22"/>
          <w:lang w:val="es-HN"/>
        </w:rPr>
        <w:t xml:space="preserve"> Experto</w:t>
      </w:r>
      <w:r w:rsidR="00F20D5A">
        <w:rPr>
          <w:rFonts w:cs="Arial"/>
          <w:i w:val="0"/>
          <w:szCs w:val="22"/>
          <w:lang w:val="es-HN"/>
        </w:rPr>
        <w:t>s Principales</w:t>
      </w:r>
      <w:r w:rsidRPr="004E5FD1">
        <w:rPr>
          <w:rFonts w:cs="Arial"/>
          <w:i w:val="0"/>
          <w:szCs w:val="22"/>
          <w:lang w:val="es-HN"/>
        </w:rPr>
        <w:t xml:space="preserve"> 1</w:t>
      </w:r>
      <w:r w:rsidR="002E181A" w:rsidRPr="004E5FD1">
        <w:rPr>
          <w:rFonts w:cs="Arial"/>
          <w:i w:val="0"/>
          <w:szCs w:val="22"/>
          <w:lang w:val="es-HN"/>
        </w:rPr>
        <w:t>,</w:t>
      </w:r>
      <w:r w:rsidRPr="004E5FD1">
        <w:rPr>
          <w:rFonts w:cs="Arial"/>
          <w:i w:val="0"/>
          <w:szCs w:val="22"/>
          <w:lang w:val="es-HN"/>
        </w:rPr>
        <w:t xml:space="preserve"> 2</w:t>
      </w:r>
      <w:r w:rsidR="002E181A" w:rsidRPr="004E5FD1">
        <w:rPr>
          <w:rFonts w:cs="Arial"/>
          <w:i w:val="0"/>
          <w:szCs w:val="22"/>
          <w:lang w:val="es-HN"/>
        </w:rPr>
        <w:t>, 3 (</w:t>
      </w:r>
      <w:r w:rsidR="00F20D5A">
        <w:rPr>
          <w:rFonts w:cs="Arial"/>
          <w:i w:val="0"/>
          <w:szCs w:val="22"/>
          <w:lang w:val="es-HN"/>
        </w:rPr>
        <w:t xml:space="preserve">este último </w:t>
      </w:r>
      <w:r w:rsidR="002E181A" w:rsidRPr="004E5FD1">
        <w:rPr>
          <w:rFonts w:cs="Arial"/>
          <w:i w:val="0"/>
          <w:szCs w:val="22"/>
          <w:lang w:val="es-HN"/>
        </w:rPr>
        <w:t>en lo que se refiere a la coordinación con el SIPSE) y 4 (</w:t>
      </w:r>
      <w:r w:rsidR="00F20D5A">
        <w:rPr>
          <w:rFonts w:cs="Arial"/>
          <w:i w:val="0"/>
          <w:szCs w:val="22"/>
          <w:lang w:val="es-HN"/>
        </w:rPr>
        <w:t xml:space="preserve">este último </w:t>
      </w:r>
      <w:r w:rsidR="002E181A" w:rsidRPr="004E5FD1">
        <w:rPr>
          <w:rFonts w:cs="Arial"/>
          <w:i w:val="0"/>
          <w:szCs w:val="22"/>
          <w:lang w:val="es-HN"/>
        </w:rPr>
        <w:t>en lo que se refiere a la gestión del conocimiento)</w:t>
      </w:r>
      <w:r w:rsidRPr="004E5FD1">
        <w:rPr>
          <w:rFonts w:cs="Arial"/>
          <w:i w:val="0"/>
          <w:szCs w:val="22"/>
          <w:lang w:val="es-HN"/>
        </w:rPr>
        <w:t>.</w:t>
      </w:r>
    </w:p>
    <w:p w14:paraId="2E6C34CE" w14:textId="77777777" w:rsidR="007D3E78" w:rsidRPr="004E5FD1" w:rsidRDefault="007D3E78" w:rsidP="00FE5328">
      <w:pPr>
        <w:pStyle w:val="Textoindependiente"/>
        <w:spacing w:line="276" w:lineRule="auto"/>
        <w:jc w:val="both"/>
        <w:rPr>
          <w:rFonts w:cs="Arial"/>
          <w:iCs w:val="0"/>
          <w:szCs w:val="22"/>
          <w:lang w:val="es-GT"/>
        </w:rPr>
      </w:pPr>
    </w:p>
    <w:p w14:paraId="083282E7" w14:textId="77777777" w:rsidR="00E818EE" w:rsidRPr="004E5FD1" w:rsidRDefault="00E818EE" w:rsidP="00657374">
      <w:pPr>
        <w:pStyle w:val="Prrafodelista"/>
        <w:numPr>
          <w:ilvl w:val="0"/>
          <w:numId w:val="1"/>
        </w:numPr>
        <w:spacing w:after="240" w:line="276" w:lineRule="auto"/>
        <w:jc w:val="both"/>
        <w:rPr>
          <w:rFonts w:ascii="Arial" w:hAnsi="Arial" w:cs="Arial"/>
          <w:b/>
        </w:rPr>
      </w:pPr>
      <w:r w:rsidRPr="004E5FD1">
        <w:rPr>
          <w:rFonts w:ascii="Arial" w:hAnsi="Arial" w:cs="Arial"/>
          <w:b/>
          <w:lang w:val="es-HN" w:eastAsia="es-HN"/>
        </w:rPr>
        <w:t xml:space="preserve">  PERFIL DEL </w:t>
      </w:r>
      <w:bookmarkEnd w:id="0"/>
      <w:bookmarkEnd w:id="1"/>
      <w:r w:rsidR="009A2D00" w:rsidRPr="004E5FD1">
        <w:rPr>
          <w:rFonts w:ascii="Arial" w:hAnsi="Arial" w:cs="Arial"/>
          <w:b/>
          <w:lang w:val="es-HN" w:eastAsia="es-HN"/>
        </w:rPr>
        <w:t xml:space="preserve">EXPERTO </w:t>
      </w:r>
    </w:p>
    <w:p w14:paraId="14D49703" w14:textId="4D384816" w:rsidR="00D51927" w:rsidRPr="004E5FD1" w:rsidRDefault="0096076F" w:rsidP="00D51927">
      <w:pPr>
        <w:spacing w:after="240"/>
        <w:ind w:left="142"/>
        <w:jc w:val="both"/>
        <w:rPr>
          <w:rFonts w:ascii="Arial" w:eastAsia="Calibri" w:hAnsi="Arial" w:cs="Arial"/>
          <w:sz w:val="22"/>
          <w:szCs w:val="22"/>
          <w:lang w:val="es-GT"/>
        </w:rPr>
      </w:pPr>
      <w:r>
        <w:rPr>
          <w:rFonts w:ascii="Arial" w:eastAsia="Calibri" w:hAnsi="Arial" w:cs="Arial"/>
          <w:sz w:val="22"/>
          <w:szCs w:val="22"/>
          <w:lang w:val="es-GT"/>
        </w:rPr>
        <w:t>Experto categoría j</w:t>
      </w:r>
      <w:r w:rsidR="00D51927" w:rsidRPr="004E5FD1">
        <w:rPr>
          <w:rFonts w:ascii="Arial" w:eastAsia="Calibri" w:hAnsi="Arial" w:cs="Arial"/>
          <w:sz w:val="22"/>
          <w:szCs w:val="22"/>
          <w:lang w:val="es-GT"/>
        </w:rPr>
        <w:t>unior</w:t>
      </w:r>
      <w:r w:rsidR="0099659A">
        <w:rPr>
          <w:rFonts w:ascii="Arial" w:eastAsia="Calibri" w:hAnsi="Arial" w:cs="Arial"/>
          <w:sz w:val="22"/>
          <w:szCs w:val="22"/>
          <w:lang w:val="es-GT"/>
        </w:rPr>
        <w:t>, se requiere la contratación de 7 expertos, uno para cada uno de los departamentos de la ENPDC (</w:t>
      </w:r>
      <w:r w:rsidR="0099659A">
        <w:rPr>
          <w:rFonts w:ascii="Arial" w:hAnsi="Arial" w:cs="Arial"/>
          <w:sz w:val="22"/>
          <w:szCs w:val="22"/>
        </w:rPr>
        <w:t>Alta Verapaz, Chiquimula, Huehuetenango, Quiché, San Marcos, Sololá y Totonicapán)</w:t>
      </w:r>
      <w:r w:rsidR="00D51927" w:rsidRPr="004E5FD1">
        <w:rPr>
          <w:rFonts w:ascii="Arial" w:eastAsia="Calibri" w:hAnsi="Arial" w:cs="Arial"/>
          <w:sz w:val="22"/>
          <w:szCs w:val="22"/>
          <w:lang w:val="es-GT"/>
        </w:rPr>
        <w:t>, con la  siguiente formación académica y profesional:</w:t>
      </w:r>
    </w:p>
    <w:p w14:paraId="1A28B97D" w14:textId="77777777" w:rsidR="00086997" w:rsidRPr="00086997" w:rsidRDefault="00086997" w:rsidP="00086997">
      <w:pPr>
        <w:pStyle w:val="Prrafodelista"/>
        <w:numPr>
          <w:ilvl w:val="0"/>
          <w:numId w:val="2"/>
        </w:numPr>
        <w:jc w:val="both"/>
        <w:rPr>
          <w:rFonts w:ascii="Arial" w:hAnsi="Arial" w:cs="Arial"/>
        </w:rPr>
      </w:pPr>
      <w:r w:rsidRPr="00086997">
        <w:rPr>
          <w:rFonts w:ascii="Arial" w:hAnsi="Arial" w:cs="Arial"/>
        </w:rPr>
        <w:t>Formación universitaria en Ingeniería Agronómica, Medicina Veterinaria o Zootecnia con título pertinente y colegiatura (Excluyente).</w:t>
      </w:r>
    </w:p>
    <w:p w14:paraId="2760ADA1" w14:textId="066FE304" w:rsidR="00086997" w:rsidRPr="00086997" w:rsidRDefault="00086997" w:rsidP="00086997">
      <w:pPr>
        <w:pStyle w:val="Prrafodelista"/>
        <w:numPr>
          <w:ilvl w:val="0"/>
          <w:numId w:val="2"/>
        </w:numPr>
        <w:jc w:val="both"/>
        <w:rPr>
          <w:rFonts w:ascii="Arial" w:hAnsi="Arial" w:cs="Arial"/>
        </w:rPr>
      </w:pPr>
      <w:r w:rsidRPr="00086997">
        <w:rPr>
          <w:rFonts w:ascii="Arial" w:hAnsi="Arial" w:cs="Arial"/>
        </w:rPr>
        <w:t>7 años de experiencia profesional en el sector de la Extensión rural con al menos 3 años de experiencia de trabajo con el Ministerio de Agricultura, Ganadería y Alimentación (Excluyente).</w:t>
      </w:r>
    </w:p>
    <w:p w14:paraId="42F1BC53" w14:textId="196F5549" w:rsidR="00086997" w:rsidRPr="00086997" w:rsidRDefault="00086997" w:rsidP="00086997">
      <w:pPr>
        <w:pStyle w:val="Prrafodelista"/>
        <w:numPr>
          <w:ilvl w:val="0"/>
          <w:numId w:val="2"/>
        </w:numPr>
        <w:jc w:val="both"/>
        <w:rPr>
          <w:rFonts w:ascii="Arial" w:hAnsi="Arial" w:cs="Arial"/>
        </w:rPr>
      </w:pPr>
      <w:r w:rsidRPr="00086997">
        <w:rPr>
          <w:rFonts w:ascii="Arial" w:hAnsi="Arial" w:cs="Arial"/>
        </w:rPr>
        <w:t>Conocimiento de la metodología del Sistema Nacional de Extensión Rural y experiencia en su aplicación.</w:t>
      </w:r>
    </w:p>
    <w:p w14:paraId="4ED296E4" w14:textId="5F279B2C" w:rsidR="00086997" w:rsidRPr="00086997" w:rsidRDefault="00086997" w:rsidP="00086997">
      <w:pPr>
        <w:pStyle w:val="Prrafodelista"/>
        <w:numPr>
          <w:ilvl w:val="0"/>
          <w:numId w:val="2"/>
        </w:numPr>
        <w:jc w:val="both"/>
        <w:rPr>
          <w:rFonts w:ascii="Arial" w:hAnsi="Arial" w:cs="Arial"/>
        </w:rPr>
      </w:pPr>
      <w:r w:rsidRPr="00086997">
        <w:rPr>
          <w:rFonts w:ascii="Arial" w:hAnsi="Arial" w:cs="Arial"/>
        </w:rPr>
        <w:t xml:space="preserve">Conocimiento en relación a la Agricultura Familiar y Buenas Prácticas Agrícolas. </w:t>
      </w:r>
    </w:p>
    <w:p w14:paraId="7FF38164" w14:textId="0D78D608" w:rsidR="00086997" w:rsidRPr="00086997" w:rsidRDefault="00086997" w:rsidP="00086997">
      <w:pPr>
        <w:pStyle w:val="Prrafodelista"/>
        <w:numPr>
          <w:ilvl w:val="0"/>
          <w:numId w:val="2"/>
        </w:numPr>
        <w:jc w:val="both"/>
        <w:rPr>
          <w:rFonts w:ascii="Arial" w:hAnsi="Arial" w:cs="Arial"/>
        </w:rPr>
      </w:pPr>
      <w:r w:rsidRPr="00086997">
        <w:rPr>
          <w:rFonts w:ascii="Arial" w:hAnsi="Arial" w:cs="Arial"/>
        </w:rPr>
        <w:t>Conocimiento y experiencia en metodologías de innovaciones tecnológicas en campo.</w:t>
      </w:r>
    </w:p>
    <w:p w14:paraId="3BB7CDFE" w14:textId="6FB7ABB9" w:rsidR="00086997" w:rsidRPr="00086997" w:rsidRDefault="00086997" w:rsidP="00086997">
      <w:pPr>
        <w:pStyle w:val="Prrafodelista"/>
        <w:numPr>
          <w:ilvl w:val="0"/>
          <w:numId w:val="2"/>
        </w:numPr>
        <w:jc w:val="both"/>
        <w:rPr>
          <w:rFonts w:ascii="Arial" w:hAnsi="Arial" w:cs="Arial"/>
        </w:rPr>
      </w:pPr>
      <w:r w:rsidRPr="00086997">
        <w:rPr>
          <w:rFonts w:ascii="Arial" w:hAnsi="Arial" w:cs="Arial"/>
        </w:rPr>
        <w:t xml:space="preserve">Conocimiento y experiencia de trabajo en el Departamento para el cual se solicite la plaza, y conocimiento del idioma mayoritario del Departamento (Excluyente). </w:t>
      </w:r>
    </w:p>
    <w:p w14:paraId="15665C12" w14:textId="7443C899" w:rsidR="00086997" w:rsidRPr="00086997" w:rsidRDefault="00086997" w:rsidP="00086997">
      <w:pPr>
        <w:pStyle w:val="Prrafodelista"/>
        <w:numPr>
          <w:ilvl w:val="0"/>
          <w:numId w:val="2"/>
        </w:numPr>
        <w:jc w:val="both"/>
        <w:rPr>
          <w:rFonts w:ascii="Arial" w:hAnsi="Arial" w:cs="Arial"/>
        </w:rPr>
      </w:pPr>
      <w:r w:rsidRPr="00086997">
        <w:rPr>
          <w:rFonts w:ascii="Arial" w:hAnsi="Arial" w:cs="Arial"/>
        </w:rPr>
        <w:t xml:space="preserve">Experiencia profesional en la preparación de programas presenciales de capacitación. </w:t>
      </w:r>
    </w:p>
    <w:p w14:paraId="12E6ED5E" w14:textId="6773811A" w:rsidR="00086997" w:rsidRPr="00086997" w:rsidRDefault="00086997" w:rsidP="00086997">
      <w:pPr>
        <w:pStyle w:val="Prrafodelista"/>
        <w:numPr>
          <w:ilvl w:val="0"/>
          <w:numId w:val="2"/>
        </w:numPr>
        <w:jc w:val="both"/>
        <w:rPr>
          <w:rFonts w:ascii="Arial" w:hAnsi="Arial" w:cs="Arial"/>
        </w:rPr>
      </w:pPr>
      <w:r w:rsidRPr="00086997">
        <w:rPr>
          <w:rFonts w:ascii="Arial" w:hAnsi="Arial" w:cs="Arial"/>
        </w:rPr>
        <w:t xml:space="preserve">Capacidad práctica para integrar principios rectores e  incluir la igualdad de oportunidades entre hombres y mujeres, así como de los pueblos indígenas. </w:t>
      </w:r>
    </w:p>
    <w:p w14:paraId="402CE5EC" w14:textId="552CB576" w:rsidR="00086997" w:rsidRPr="00086997" w:rsidRDefault="00086997" w:rsidP="00086997">
      <w:pPr>
        <w:pStyle w:val="Prrafodelista"/>
        <w:numPr>
          <w:ilvl w:val="0"/>
          <w:numId w:val="2"/>
        </w:numPr>
        <w:jc w:val="both"/>
        <w:rPr>
          <w:rFonts w:ascii="Arial" w:hAnsi="Arial" w:cs="Arial"/>
        </w:rPr>
      </w:pPr>
      <w:r w:rsidRPr="00086997">
        <w:rPr>
          <w:rFonts w:ascii="Arial" w:hAnsi="Arial" w:cs="Arial"/>
        </w:rPr>
        <w:t xml:space="preserve">Capacidad analítica y habilidades para facilitar procesos de consulta con distintos grupos de interés verificables por la experiencia profesional y específica. </w:t>
      </w:r>
    </w:p>
    <w:p w14:paraId="157D601C" w14:textId="2F3A42BD" w:rsidR="00086997" w:rsidRPr="00086997" w:rsidRDefault="00086997" w:rsidP="00086997">
      <w:pPr>
        <w:pStyle w:val="Prrafodelista"/>
        <w:numPr>
          <w:ilvl w:val="0"/>
          <w:numId w:val="2"/>
        </w:numPr>
        <w:jc w:val="both"/>
        <w:rPr>
          <w:rFonts w:ascii="Arial" w:hAnsi="Arial" w:cs="Arial"/>
        </w:rPr>
      </w:pPr>
      <w:r w:rsidRPr="00086997">
        <w:rPr>
          <w:rFonts w:ascii="Arial" w:hAnsi="Arial" w:cs="Arial"/>
        </w:rPr>
        <w:t>Experiencia en la coordinación y gestión de equipos de trabajo.</w:t>
      </w:r>
    </w:p>
    <w:p w14:paraId="40C2F7E8" w14:textId="691F2273" w:rsidR="00D51927" w:rsidRPr="004E5FD1" w:rsidRDefault="00086997" w:rsidP="00324B78">
      <w:pPr>
        <w:pStyle w:val="Prrafodelista"/>
        <w:numPr>
          <w:ilvl w:val="0"/>
          <w:numId w:val="2"/>
        </w:numPr>
        <w:spacing w:after="240"/>
        <w:jc w:val="both"/>
        <w:rPr>
          <w:rFonts w:ascii="Arial" w:hAnsi="Arial" w:cs="Arial"/>
        </w:rPr>
      </w:pPr>
      <w:r w:rsidRPr="00086997">
        <w:rPr>
          <w:rFonts w:ascii="Arial" w:hAnsi="Arial" w:cs="Arial"/>
        </w:rPr>
        <w:t>Capacidad de comunicación y de consenso.</w:t>
      </w:r>
    </w:p>
    <w:p w14:paraId="03325EB2" w14:textId="555BF147" w:rsidR="0099659A" w:rsidRPr="00C159A7" w:rsidRDefault="0099659A" w:rsidP="00324B78">
      <w:pPr>
        <w:spacing w:after="240"/>
        <w:jc w:val="both"/>
        <w:rPr>
          <w:rFonts w:ascii="Arial" w:hAnsi="Arial" w:cs="Arial"/>
          <w:sz w:val="22"/>
          <w:szCs w:val="22"/>
          <w:lang w:val="es-ES"/>
        </w:rPr>
      </w:pPr>
      <w:r w:rsidRPr="00C159A7">
        <w:rPr>
          <w:rFonts w:ascii="Arial" w:hAnsi="Arial" w:cs="Arial"/>
          <w:sz w:val="22"/>
          <w:szCs w:val="22"/>
          <w:lang w:val="es-ES"/>
        </w:rPr>
        <w:t>Para postular a los cargos indicados, se debe rem</w:t>
      </w:r>
      <w:r w:rsidR="00086997">
        <w:rPr>
          <w:rFonts w:ascii="Arial" w:hAnsi="Arial" w:cs="Arial"/>
          <w:sz w:val="22"/>
          <w:szCs w:val="22"/>
          <w:lang w:val="es-ES"/>
        </w:rPr>
        <w:t xml:space="preserve">itir CV con carta </w:t>
      </w:r>
      <w:r w:rsidRPr="00C159A7">
        <w:rPr>
          <w:rFonts w:ascii="Arial" w:hAnsi="Arial" w:cs="Arial"/>
          <w:sz w:val="22"/>
          <w:szCs w:val="22"/>
          <w:lang w:val="es-ES"/>
        </w:rPr>
        <w:t>que indique el departamento para el cual se postula</w:t>
      </w:r>
      <w:r w:rsidR="00611F96">
        <w:rPr>
          <w:rFonts w:ascii="Arial" w:hAnsi="Arial" w:cs="Arial"/>
          <w:sz w:val="22"/>
          <w:szCs w:val="22"/>
          <w:lang w:val="es-ES"/>
        </w:rPr>
        <w:t>,</w:t>
      </w:r>
      <w:r w:rsidR="00E7231B">
        <w:rPr>
          <w:rFonts w:ascii="Arial" w:hAnsi="Arial" w:cs="Arial"/>
          <w:sz w:val="22"/>
          <w:szCs w:val="22"/>
          <w:lang w:val="es-ES"/>
        </w:rPr>
        <w:t xml:space="preserve"> al correo electrónico </w:t>
      </w:r>
      <w:hyperlink r:id="rId8" w:history="1">
        <w:r w:rsidR="0032158F" w:rsidRPr="00227DCB">
          <w:rPr>
            <w:rStyle w:val="Hipervnculo"/>
            <w:rFonts w:ascii="Arial" w:hAnsi="Arial" w:cs="Arial"/>
            <w:sz w:val="22"/>
            <w:szCs w:val="22"/>
          </w:rPr>
          <w:t>ateuepaffec</w:t>
        </w:r>
        <w:r w:rsidR="0032158F" w:rsidRPr="00227DCB">
          <w:rPr>
            <w:rStyle w:val="Hipervnculo"/>
            <w:rFonts w:ascii="Arial" w:hAnsi="Arial" w:cs="Arial"/>
            <w:sz w:val="22"/>
            <w:szCs w:val="22"/>
            <w:lang w:val="es-ES"/>
          </w:rPr>
          <w:t>@gmail.com</w:t>
        </w:r>
      </w:hyperlink>
      <w:r w:rsidR="00E7231B">
        <w:rPr>
          <w:rFonts w:ascii="Arial" w:hAnsi="Arial" w:cs="Arial"/>
          <w:sz w:val="22"/>
          <w:szCs w:val="22"/>
          <w:lang w:val="es-ES"/>
        </w:rPr>
        <w:t xml:space="preserve"> (no se aceptarán candidatura</w:t>
      </w:r>
      <w:r w:rsidR="00611F96">
        <w:rPr>
          <w:rFonts w:ascii="Arial" w:hAnsi="Arial" w:cs="Arial"/>
          <w:sz w:val="22"/>
          <w:szCs w:val="22"/>
          <w:lang w:val="es-ES"/>
        </w:rPr>
        <w:t>s</w:t>
      </w:r>
      <w:r w:rsidR="00E7231B">
        <w:rPr>
          <w:rFonts w:ascii="Arial" w:hAnsi="Arial" w:cs="Arial"/>
          <w:sz w:val="22"/>
          <w:szCs w:val="22"/>
          <w:lang w:val="es-ES"/>
        </w:rPr>
        <w:t xml:space="preserve"> </w:t>
      </w:r>
      <w:r w:rsidR="00611F96">
        <w:rPr>
          <w:rFonts w:ascii="Arial" w:hAnsi="Arial" w:cs="Arial"/>
          <w:sz w:val="22"/>
          <w:szCs w:val="22"/>
          <w:lang w:val="es-ES"/>
        </w:rPr>
        <w:t>por otros medios)</w:t>
      </w:r>
      <w:r w:rsidRPr="00C159A7">
        <w:rPr>
          <w:rFonts w:ascii="Arial" w:hAnsi="Arial" w:cs="Arial"/>
          <w:sz w:val="22"/>
          <w:szCs w:val="22"/>
          <w:lang w:val="es-ES"/>
        </w:rPr>
        <w:t xml:space="preserve">. En anexo, se presenta el formato de CV </w:t>
      </w:r>
      <w:r w:rsidR="006273F9">
        <w:rPr>
          <w:rFonts w:ascii="Arial" w:hAnsi="Arial" w:cs="Arial"/>
          <w:sz w:val="22"/>
          <w:szCs w:val="22"/>
          <w:lang w:val="es-ES"/>
        </w:rPr>
        <w:t xml:space="preserve">(formato UE) </w:t>
      </w:r>
      <w:r w:rsidRPr="00C159A7">
        <w:rPr>
          <w:rFonts w:ascii="Arial" w:hAnsi="Arial" w:cs="Arial"/>
          <w:sz w:val="22"/>
          <w:szCs w:val="22"/>
          <w:lang w:val="es-ES"/>
        </w:rPr>
        <w:t>a ser utilizad</w:t>
      </w:r>
      <w:r w:rsidR="009922AA">
        <w:rPr>
          <w:rFonts w:ascii="Arial" w:hAnsi="Arial" w:cs="Arial"/>
          <w:sz w:val="22"/>
          <w:szCs w:val="22"/>
          <w:lang w:val="es-ES"/>
        </w:rPr>
        <w:t>o para presentar candidatura. La</w:t>
      </w:r>
      <w:r w:rsidRPr="00C159A7">
        <w:rPr>
          <w:rFonts w:ascii="Arial" w:hAnsi="Arial" w:cs="Arial"/>
          <w:sz w:val="22"/>
          <w:szCs w:val="22"/>
          <w:lang w:val="es-ES"/>
        </w:rPr>
        <w:t>s</w:t>
      </w:r>
      <w:r w:rsidR="009922AA">
        <w:rPr>
          <w:rFonts w:ascii="Arial" w:hAnsi="Arial" w:cs="Arial"/>
          <w:sz w:val="22"/>
          <w:szCs w:val="22"/>
          <w:lang w:val="es-ES"/>
        </w:rPr>
        <w:t xml:space="preserve"> candidatura</w:t>
      </w:r>
      <w:r w:rsidRPr="00C159A7">
        <w:rPr>
          <w:rFonts w:ascii="Arial" w:hAnsi="Arial" w:cs="Arial"/>
          <w:sz w:val="22"/>
          <w:szCs w:val="22"/>
          <w:lang w:val="es-ES"/>
        </w:rPr>
        <w:t xml:space="preserve">s que no </w:t>
      </w:r>
      <w:r w:rsidR="00C159A7" w:rsidRPr="00C159A7">
        <w:rPr>
          <w:rFonts w:ascii="Arial" w:hAnsi="Arial" w:cs="Arial"/>
          <w:sz w:val="22"/>
          <w:szCs w:val="22"/>
          <w:lang w:val="es-ES"/>
        </w:rPr>
        <w:t xml:space="preserve">se </w:t>
      </w:r>
      <w:r w:rsidRPr="00C159A7">
        <w:rPr>
          <w:rFonts w:ascii="Arial" w:hAnsi="Arial" w:cs="Arial"/>
          <w:sz w:val="22"/>
          <w:szCs w:val="22"/>
          <w:lang w:val="es-ES"/>
        </w:rPr>
        <w:t>p</w:t>
      </w:r>
      <w:r w:rsidR="009922AA">
        <w:rPr>
          <w:rFonts w:ascii="Arial" w:hAnsi="Arial" w:cs="Arial"/>
          <w:sz w:val="22"/>
          <w:szCs w:val="22"/>
          <w:lang w:val="es-ES"/>
        </w:rPr>
        <w:t>r</w:t>
      </w:r>
      <w:r w:rsidRPr="00C159A7">
        <w:rPr>
          <w:rFonts w:ascii="Arial" w:hAnsi="Arial" w:cs="Arial"/>
          <w:sz w:val="22"/>
          <w:szCs w:val="22"/>
          <w:lang w:val="es-ES"/>
        </w:rPr>
        <w:t xml:space="preserve">esenten </w:t>
      </w:r>
      <w:r w:rsidR="00C159A7" w:rsidRPr="00C159A7">
        <w:rPr>
          <w:rFonts w:ascii="Arial" w:hAnsi="Arial" w:cs="Arial"/>
          <w:sz w:val="22"/>
          <w:szCs w:val="22"/>
          <w:lang w:val="es-ES"/>
        </w:rPr>
        <w:t>con este formato serán</w:t>
      </w:r>
      <w:r w:rsidR="006273F9">
        <w:rPr>
          <w:rFonts w:ascii="Arial" w:hAnsi="Arial" w:cs="Arial"/>
          <w:sz w:val="22"/>
          <w:szCs w:val="22"/>
          <w:lang w:val="es-ES"/>
        </w:rPr>
        <w:t xml:space="preserve"> desestimada</w:t>
      </w:r>
      <w:r w:rsidR="00C159A7" w:rsidRPr="00C159A7">
        <w:rPr>
          <w:rFonts w:ascii="Arial" w:hAnsi="Arial" w:cs="Arial"/>
          <w:sz w:val="22"/>
          <w:szCs w:val="22"/>
          <w:lang w:val="es-ES"/>
        </w:rPr>
        <w:t>s.</w:t>
      </w:r>
    </w:p>
    <w:p w14:paraId="1F43ABCE" w14:textId="77777777" w:rsidR="00E818EE" w:rsidRPr="004E5FD1" w:rsidRDefault="00C228C7" w:rsidP="00E31CD1">
      <w:pPr>
        <w:overflowPunct/>
        <w:autoSpaceDE/>
        <w:autoSpaceDN/>
        <w:adjustRightInd/>
        <w:spacing w:after="120" w:line="276" w:lineRule="auto"/>
        <w:jc w:val="both"/>
        <w:textAlignment w:val="auto"/>
        <w:rPr>
          <w:rFonts w:ascii="Arial" w:hAnsi="Arial" w:cs="Arial"/>
          <w:b/>
          <w:sz w:val="22"/>
          <w:szCs w:val="22"/>
          <w:lang w:val="es-GT" w:eastAsia="en-US"/>
        </w:rPr>
      </w:pPr>
      <w:r w:rsidRPr="004E5FD1">
        <w:rPr>
          <w:rFonts w:ascii="Arial" w:hAnsi="Arial" w:cs="Arial"/>
          <w:b/>
          <w:sz w:val="22"/>
          <w:szCs w:val="22"/>
          <w:lang w:val="es-GT" w:eastAsia="en-US"/>
        </w:rPr>
        <w:t>8</w:t>
      </w:r>
      <w:r w:rsidR="00E818EE" w:rsidRPr="004E5FD1">
        <w:rPr>
          <w:rFonts w:ascii="Arial" w:hAnsi="Arial" w:cs="Arial"/>
          <w:b/>
          <w:sz w:val="22"/>
          <w:szCs w:val="22"/>
          <w:lang w:val="es-GT" w:eastAsia="en-US"/>
        </w:rPr>
        <w:t>.</w:t>
      </w:r>
      <w:r w:rsidR="00E818EE" w:rsidRPr="004E5FD1">
        <w:rPr>
          <w:rFonts w:ascii="Arial" w:hAnsi="Arial" w:cs="Arial"/>
          <w:b/>
          <w:sz w:val="22"/>
          <w:szCs w:val="22"/>
          <w:lang w:val="es-GT" w:eastAsia="en-US"/>
        </w:rPr>
        <w:tab/>
      </w:r>
      <w:r w:rsidR="00E818EE" w:rsidRPr="0096076F">
        <w:rPr>
          <w:rFonts w:ascii="Arial" w:hAnsi="Arial" w:cs="Arial"/>
          <w:b/>
          <w:sz w:val="22"/>
          <w:szCs w:val="22"/>
          <w:lang w:val="es-GT" w:eastAsia="en-US"/>
        </w:rPr>
        <w:t>LOCALIZACIÓN Y DURACIÓN</w:t>
      </w:r>
      <w:r w:rsidR="00E818EE" w:rsidRPr="004E5FD1">
        <w:rPr>
          <w:rFonts w:ascii="Arial" w:hAnsi="Arial" w:cs="Arial"/>
          <w:b/>
          <w:sz w:val="22"/>
          <w:szCs w:val="22"/>
          <w:lang w:val="es-GT" w:eastAsia="en-US"/>
        </w:rPr>
        <w:tab/>
        <w:t xml:space="preserve"> </w:t>
      </w:r>
    </w:p>
    <w:p w14:paraId="0222D31C" w14:textId="306CB5E6" w:rsidR="00CA450C" w:rsidRPr="004E5FD1" w:rsidRDefault="005271D4" w:rsidP="00324B78">
      <w:pPr>
        <w:overflowPunct/>
        <w:autoSpaceDE/>
        <w:autoSpaceDN/>
        <w:adjustRightInd/>
        <w:spacing w:after="240"/>
        <w:jc w:val="both"/>
        <w:textAlignment w:val="auto"/>
        <w:rPr>
          <w:rFonts w:ascii="Arial" w:hAnsi="Arial" w:cs="Arial"/>
          <w:sz w:val="22"/>
          <w:szCs w:val="22"/>
          <w:lang w:val="es-GT" w:eastAsia="en-US"/>
        </w:rPr>
      </w:pPr>
      <w:r w:rsidRPr="004E5FD1">
        <w:rPr>
          <w:rFonts w:ascii="Arial" w:hAnsi="Arial" w:cs="Arial"/>
          <w:sz w:val="22"/>
          <w:szCs w:val="22"/>
          <w:lang w:val="es-GT" w:eastAsia="en-US"/>
        </w:rPr>
        <w:t xml:space="preserve">Departamentos de </w:t>
      </w:r>
      <w:r w:rsidR="00C159A7">
        <w:rPr>
          <w:rFonts w:ascii="Arial" w:hAnsi="Arial" w:cs="Arial"/>
          <w:sz w:val="22"/>
          <w:szCs w:val="22"/>
        </w:rPr>
        <w:t>Alta Verapaz, Chiquimula, Huehuetenango, Quiché, San Marcos, Sololá y Totonicapán</w:t>
      </w:r>
      <w:r w:rsidR="002D2DAE" w:rsidRPr="004E5FD1">
        <w:rPr>
          <w:rFonts w:ascii="Arial" w:hAnsi="Arial" w:cs="Arial"/>
          <w:sz w:val="22"/>
          <w:szCs w:val="22"/>
          <w:lang w:val="es-GT" w:eastAsia="en-US"/>
        </w:rPr>
        <w:t>.</w:t>
      </w:r>
    </w:p>
    <w:p w14:paraId="0D098169" w14:textId="5967F142" w:rsidR="00E818EE" w:rsidRPr="004E5FD1" w:rsidRDefault="00E818EE" w:rsidP="00324B78">
      <w:pPr>
        <w:overflowPunct/>
        <w:autoSpaceDE/>
        <w:autoSpaceDN/>
        <w:adjustRightInd/>
        <w:spacing w:after="240"/>
        <w:jc w:val="both"/>
        <w:textAlignment w:val="auto"/>
        <w:rPr>
          <w:rFonts w:ascii="Arial" w:hAnsi="Arial" w:cs="Arial"/>
          <w:sz w:val="22"/>
          <w:szCs w:val="22"/>
          <w:lang w:val="es-GT" w:eastAsia="en-US"/>
        </w:rPr>
      </w:pPr>
      <w:r w:rsidRPr="004E5FD1">
        <w:rPr>
          <w:rFonts w:ascii="Arial" w:hAnsi="Arial" w:cs="Arial"/>
          <w:sz w:val="22"/>
          <w:szCs w:val="22"/>
          <w:lang w:val="es-GT" w:eastAsia="en-US"/>
        </w:rPr>
        <w:t xml:space="preserve">La duración del trabajo es de </w:t>
      </w:r>
      <w:r w:rsidR="005271D4" w:rsidRPr="004E5FD1">
        <w:rPr>
          <w:rFonts w:ascii="Arial" w:hAnsi="Arial" w:cs="Arial"/>
          <w:sz w:val="22"/>
          <w:szCs w:val="22"/>
          <w:lang w:val="es-GT" w:eastAsia="en-US"/>
        </w:rPr>
        <w:t>4</w:t>
      </w:r>
      <w:r w:rsidR="00721A9F" w:rsidRPr="004E5FD1">
        <w:rPr>
          <w:rFonts w:ascii="Arial" w:hAnsi="Arial" w:cs="Arial"/>
          <w:sz w:val="22"/>
          <w:szCs w:val="22"/>
          <w:lang w:val="es-GT" w:eastAsia="en-US"/>
        </w:rPr>
        <w:t>40</w:t>
      </w:r>
      <w:r w:rsidRPr="004E5FD1">
        <w:rPr>
          <w:rFonts w:ascii="Arial" w:hAnsi="Arial" w:cs="Arial"/>
          <w:sz w:val="22"/>
          <w:szCs w:val="22"/>
          <w:lang w:val="es-GT" w:eastAsia="en-US"/>
        </w:rPr>
        <w:t xml:space="preserve"> días hábiles</w:t>
      </w:r>
      <w:r w:rsidR="003D3B65">
        <w:rPr>
          <w:rFonts w:ascii="Arial" w:hAnsi="Arial" w:cs="Arial"/>
          <w:sz w:val="22"/>
          <w:szCs w:val="22"/>
          <w:lang w:val="es-GT" w:eastAsia="en-US"/>
        </w:rPr>
        <w:t xml:space="preserve"> (220 días hábiles por año)</w:t>
      </w:r>
      <w:r w:rsidR="00F20D5A">
        <w:rPr>
          <w:rFonts w:ascii="Arial" w:hAnsi="Arial" w:cs="Arial"/>
          <w:sz w:val="22"/>
          <w:szCs w:val="22"/>
          <w:lang w:val="es-GT" w:eastAsia="en-US"/>
        </w:rPr>
        <w:t>;</w:t>
      </w:r>
      <w:r w:rsidRPr="004E5FD1">
        <w:rPr>
          <w:rFonts w:ascii="Arial" w:hAnsi="Arial" w:cs="Arial"/>
          <w:sz w:val="22"/>
          <w:szCs w:val="22"/>
          <w:lang w:val="es-GT" w:eastAsia="en-US"/>
        </w:rPr>
        <w:t xml:space="preserve"> la fecha prevista de inicio es el </w:t>
      </w:r>
      <w:r w:rsidR="001C5D86" w:rsidRPr="004E5FD1">
        <w:rPr>
          <w:rFonts w:ascii="Arial" w:hAnsi="Arial" w:cs="Arial"/>
          <w:sz w:val="22"/>
          <w:szCs w:val="22"/>
          <w:lang w:val="es-GT" w:eastAsia="en-US"/>
        </w:rPr>
        <w:t xml:space="preserve">mes de </w:t>
      </w:r>
      <w:r w:rsidR="00F20D5A">
        <w:rPr>
          <w:rFonts w:ascii="Arial" w:hAnsi="Arial" w:cs="Arial"/>
          <w:sz w:val="22"/>
          <w:szCs w:val="22"/>
          <w:lang w:val="es-GT" w:eastAsia="en-US"/>
        </w:rPr>
        <w:t>Abril</w:t>
      </w:r>
      <w:r w:rsidR="005271D4" w:rsidRPr="004E5FD1">
        <w:rPr>
          <w:rFonts w:ascii="Arial" w:hAnsi="Arial" w:cs="Arial"/>
          <w:sz w:val="22"/>
          <w:szCs w:val="22"/>
          <w:lang w:val="es-GT" w:eastAsia="en-US"/>
        </w:rPr>
        <w:t xml:space="preserve"> </w:t>
      </w:r>
      <w:r w:rsidRPr="004E5FD1">
        <w:rPr>
          <w:rFonts w:ascii="Arial" w:hAnsi="Arial" w:cs="Arial"/>
          <w:sz w:val="22"/>
          <w:szCs w:val="22"/>
          <w:lang w:val="es-GT" w:eastAsia="en-US"/>
        </w:rPr>
        <w:t>201</w:t>
      </w:r>
      <w:r w:rsidR="005271D4" w:rsidRPr="004E5FD1">
        <w:rPr>
          <w:rFonts w:ascii="Arial" w:hAnsi="Arial" w:cs="Arial"/>
          <w:sz w:val="22"/>
          <w:szCs w:val="22"/>
          <w:lang w:val="es-GT" w:eastAsia="en-US"/>
        </w:rPr>
        <w:t>8</w:t>
      </w:r>
      <w:r w:rsidRPr="004E5FD1">
        <w:rPr>
          <w:rFonts w:ascii="Arial" w:hAnsi="Arial" w:cs="Arial"/>
          <w:sz w:val="22"/>
          <w:szCs w:val="22"/>
          <w:lang w:val="es-GT" w:eastAsia="en-US"/>
        </w:rPr>
        <w:t>.</w:t>
      </w:r>
    </w:p>
    <w:p w14:paraId="12F01CF2" w14:textId="4EDAD074" w:rsidR="00AB0223" w:rsidRPr="004E5FD1" w:rsidRDefault="00AB0223" w:rsidP="00324B78">
      <w:pPr>
        <w:overflowPunct/>
        <w:autoSpaceDE/>
        <w:autoSpaceDN/>
        <w:adjustRightInd/>
        <w:spacing w:after="240"/>
        <w:jc w:val="both"/>
        <w:textAlignment w:val="auto"/>
        <w:rPr>
          <w:rFonts w:ascii="Arial" w:hAnsi="Arial" w:cs="Arial"/>
          <w:sz w:val="22"/>
          <w:szCs w:val="22"/>
          <w:lang w:val="es-GT" w:eastAsia="en-US"/>
        </w:rPr>
      </w:pPr>
      <w:r>
        <w:rPr>
          <w:rFonts w:ascii="Arial" w:hAnsi="Arial" w:cs="Arial"/>
          <w:sz w:val="22"/>
          <w:szCs w:val="22"/>
          <w:lang w:val="es-GT" w:eastAsia="en-US"/>
        </w:rPr>
        <w:t>El pago mensual a cada experto departamental se hará conforme a la información de los días trabajados que figura en el parte de presencia. Cada experto departamental se encargará de c</w:t>
      </w:r>
      <w:r w:rsidR="003D3B65">
        <w:rPr>
          <w:rFonts w:ascii="Arial" w:hAnsi="Arial" w:cs="Arial"/>
          <w:sz w:val="22"/>
          <w:szCs w:val="22"/>
          <w:lang w:val="es-GT" w:eastAsia="en-US"/>
        </w:rPr>
        <w:t>o</w:t>
      </w:r>
      <w:r>
        <w:rPr>
          <w:rFonts w:ascii="Arial" w:hAnsi="Arial" w:cs="Arial"/>
          <w:sz w:val="22"/>
          <w:szCs w:val="22"/>
          <w:lang w:val="es-GT" w:eastAsia="en-US"/>
        </w:rPr>
        <w:t>mpl</w:t>
      </w:r>
      <w:r w:rsidR="003D3B65">
        <w:rPr>
          <w:rFonts w:ascii="Arial" w:hAnsi="Arial" w:cs="Arial"/>
          <w:sz w:val="22"/>
          <w:szCs w:val="22"/>
          <w:lang w:val="es-GT" w:eastAsia="en-US"/>
        </w:rPr>
        <w:t>e</w:t>
      </w:r>
      <w:r>
        <w:rPr>
          <w:rFonts w:ascii="Arial" w:hAnsi="Arial" w:cs="Arial"/>
          <w:sz w:val="22"/>
          <w:szCs w:val="22"/>
          <w:lang w:val="es-GT" w:eastAsia="en-US"/>
        </w:rPr>
        <w:t>mentar la información necesaria de dicho documento y de hacer seguimiento al proceso de firmas requerido.</w:t>
      </w:r>
    </w:p>
    <w:p w14:paraId="2FC2949B" w14:textId="77777777" w:rsidR="00E818EE" w:rsidRPr="004E5FD1" w:rsidRDefault="00C228C7" w:rsidP="00E976AD">
      <w:pPr>
        <w:overflowPunct/>
        <w:autoSpaceDE/>
        <w:autoSpaceDN/>
        <w:adjustRightInd/>
        <w:spacing w:after="120" w:line="276" w:lineRule="auto"/>
        <w:jc w:val="both"/>
        <w:textAlignment w:val="auto"/>
        <w:rPr>
          <w:rFonts w:ascii="Arial" w:hAnsi="Arial" w:cs="Arial"/>
          <w:b/>
          <w:sz w:val="22"/>
          <w:szCs w:val="22"/>
          <w:lang w:val="es-GT" w:eastAsia="en-US"/>
        </w:rPr>
      </w:pPr>
      <w:r w:rsidRPr="0096076F">
        <w:rPr>
          <w:rFonts w:ascii="Arial" w:hAnsi="Arial" w:cs="Arial"/>
          <w:b/>
          <w:sz w:val="22"/>
          <w:szCs w:val="22"/>
          <w:lang w:val="es-GT" w:eastAsia="en-US"/>
        </w:rPr>
        <w:t>9</w:t>
      </w:r>
      <w:r w:rsidR="00E818EE" w:rsidRPr="0096076F">
        <w:rPr>
          <w:rFonts w:ascii="Arial" w:hAnsi="Arial" w:cs="Arial"/>
          <w:b/>
          <w:sz w:val="22"/>
          <w:szCs w:val="22"/>
          <w:lang w:val="es-GT" w:eastAsia="en-US"/>
        </w:rPr>
        <w:t>.</w:t>
      </w:r>
      <w:r w:rsidR="00E818EE" w:rsidRPr="0096076F">
        <w:rPr>
          <w:rFonts w:ascii="Arial" w:hAnsi="Arial" w:cs="Arial"/>
          <w:b/>
          <w:sz w:val="22"/>
          <w:szCs w:val="22"/>
          <w:lang w:val="es-GT" w:eastAsia="en-US"/>
        </w:rPr>
        <w:tab/>
        <w:t>PROCEDIMIENTO Y MODALIDAD DE CONTRATACIÓN</w:t>
      </w:r>
      <w:r w:rsidR="00E818EE" w:rsidRPr="004E5FD1">
        <w:rPr>
          <w:rFonts w:ascii="Arial" w:hAnsi="Arial" w:cs="Arial"/>
          <w:b/>
          <w:sz w:val="22"/>
          <w:szCs w:val="22"/>
          <w:lang w:val="es-GT" w:eastAsia="en-US"/>
        </w:rPr>
        <w:tab/>
        <w:t xml:space="preserve"> </w:t>
      </w:r>
    </w:p>
    <w:p w14:paraId="7512913E" w14:textId="3885AC26" w:rsidR="008C08CB" w:rsidRPr="005B43B6" w:rsidRDefault="00E818EE" w:rsidP="005B43B6">
      <w:pPr>
        <w:keepNext/>
        <w:keepLines/>
        <w:widowControl w:val="0"/>
        <w:spacing w:after="120"/>
        <w:jc w:val="both"/>
        <w:rPr>
          <w:rFonts w:ascii="Arial" w:hAnsi="Arial" w:cs="Arial"/>
          <w:b/>
          <w:sz w:val="22"/>
          <w:szCs w:val="22"/>
          <w:lang w:val="es-ES"/>
        </w:rPr>
      </w:pPr>
      <w:r w:rsidRPr="005B43B6">
        <w:rPr>
          <w:rFonts w:ascii="Arial" w:hAnsi="Arial" w:cs="Arial"/>
          <w:sz w:val="22"/>
          <w:szCs w:val="22"/>
          <w:lang w:val="es-ES" w:eastAsia="en-US"/>
        </w:rPr>
        <w:t xml:space="preserve">La consultoría será financiada con los </w:t>
      </w:r>
      <w:r w:rsidRPr="005B43B6">
        <w:rPr>
          <w:rFonts w:ascii="Arial" w:hAnsi="Arial" w:cs="Arial"/>
          <w:color w:val="000000"/>
          <w:sz w:val="22"/>
          <w:szCs w:val="22"/>
          <w:lang w:val="es-ES" w:eastAsia="es-GT"/>
        </w:rPr>
        <w:t xml:space="preserve">recursos de la </w:t>
      </w:r>
      <w:r w:rsidRPr="005B43B6">
        <w:rPr>
          <w:rFonts w:ascii="Arial" w:hAnsi="Arial" w:cs="Arial"/>
          <w:sz w:val="22"/>
          <w:szCs w:val="22"/>
          <w:lang w:val="es-ES"/>
        </w:rPr>
        <w:t xml:space="preserve">Unión Europea </w:t>
      </w:r>
      <w:r w:rsidRPr="005B43B6">
        <w:rPr>
          <w:rFonts w:ascii="Arial" w:hAnsi="Arial" w:cs="Arial"/>
          <w:color w:val="000000"/>
          <w:sz w:val="22"/>
          <w:szCs w:val="22"/>
          <w:lang w:val="es-ES" w:eastAsia="es-GT"/>
        </w:rPr>
        <w:t xml:space="preserve">en el marco del </w:t>
      </w:r>
      <w:r w:rsidRPr="005B43B6">
        <w:rPr>
          <w:rFonts w:ascii="Arial" w:hAnsi="Arial" w:cs="Arial"/>
          <w:sz w:val="22"/>
          <w:szCs w:val="22"/>
          <w:lang w:val="es-ES"/>
        </w:rPr>
        <w:t xml:space="preserve">Contrato de Servicios </w:t>
      </w:r>
      <w:proofErr w:type="spellStart"/>
      <w:r w:rsidR="008C08CB" w:rsidRPr="005B43B6">
        <w:rPr>
          <w:rFonts w:ascii="Arial" w:hAnsi="Arial" w:cs="Arial"/>
          <w:b/>
          <w:sz w:val="22"/>
          <w:szCs w:val="22"/>
          <w:lang w:val="es-ES"/>
        </w:rPr>
        <w:t>EuropeAid</w:t>
      </w:r>
      <w:proofErr w:type="spellEnd"/>
      <w:r w:rsidR="008C08CB" w:rsidRPr="005B43B6">
        <w:rPr>
          <w:rFonts w:ascii="Arial" w:hAnsi="Arial" w:cs="Arial"/>
          <w:b/>
          <w:sz w:val="22"/>
          <w:szCs w:val="22"/>
          <w:lang w:val="es-ES"/>
        </w:rPr>
        <w:t>/138681/DH/SER/GT – LA 2017/389-960</w:t>
      </w:r>
      <w:r w:rsidRPr="005B43B6">
        <w:rPr>
          <w:rFonts w:ascii="Arial" w:hAnsi="Arial" w:cs="Arial"/>
          <w:sz w:val="22"/>
          <w:szCs w:val="22"/>
          <w:lang w:val="es-ES"/>
        </w:rPr>
        <w:t>, el cual es parte del apoyo técnico que se brinda al Gobierno de Guatemala para implementar el Convenio de Financiación "</w:t>
      </w:r>
      <w:r w:rsidR="008C08CB" w:rsidRPr="005B43B6">
        <w:rPr>
          <w:rFonts w:ascii="Arial" w:hAnsi="Arial" w:cs="Arial"/>
          <w:b/>
          <w:sz w:val="22"/>
          <w:szCs w:val="22"/>
          <w:lang w:val="es-ES"/>
        </w:rPr>
        <w:t>Apoyo Presupuestario al Programa de Agricultura Familiar para el Fortalecimiento de la Economía Campesina en Guatemala (AP-PAFFEC)</w:t>
      </w:r>
      <w:r w:rsidR="005B43B6">
        <w:rPr>
          <w:rFonts w:ascii="Arial" w:hAnsi="Arial" w:cs="Arial"/>
          <w:b/>
          <w:sz w:val="22"/>
          <w:szCs w:val="22"/>
          <w:lang w:val="es-ES"/>
        </w:rPr>
        <w:t>”</w:t>
      </w:r>
      <w:r w:rsidR="005B43B6" w:rsidRPr="005B43B6">
        <w:rPr>
          <w:rFonts w:ascii="Arial" w:hAnsi="Arial" w:cs="Arial"/>
          <w:b/>
          <w:sz w:val="22"/>
          <w:szCs w:val="22"/>
          <w:lang w:val="es-ES"/>
        </w:rPr>
        <w:t>.</w:t>
      </w:r>
    </w:p>
    <w:p w14:paraId="56CBC8B6" w14:textId="039F68B7" w:rsidR="009A2D00" w:rsidRPr="004E5FD1" w:rsidRDefault="009A2D00" w:rsidP="00324B78">
      <w:pPr>
        <w:overflowPunct/>
        <w:autoSpaceDE/>
        <w:autoSpaceDN/>
        <w:adjustRightInd/>
        <w:spacing w:after="200"/>
        <w:jc w:val="both"/>
        <w:textAlignment w:val="auto"/>
        <w:rPr>
          <w:rFonts w:ascii="Arial" w:hAnsi="Arial" w:cs="Arial"/>
          <w:sz w:val="22"/>
          <w:szCs w:val="22"/>
        </w:rPr>
      </w:pPr>
      <w:r w:rsidRPr="005B43B6">
        <w:rPr>
          <w:rFonts w:ascii="Arial" w:hAnsi="Arial" w:cs="Arial"/>
          <w:sz w:val="22"/>
          <w:szCs w:val="22"/>
          <w:lang w:val="es-ES"/>
        </w:rPr>
        <w:t>El consultor</w:t>
      </w:r>
      <w:bookmarkStart w:id="2" w:name="_GoBack"/>
      <w:bookmarkEnd w:id="2"/>
      <w:r w:rsidRPr="005B43B6">
        <w:rPr>
          <w:rFonts w:ascii="Arial" w:hAnsi="Arial" w:cs="Arial"/>
          <w:sz w:val="22"/>
          <w:szCs w:val="22"/>
          <w:lang w:val="es-ES"/>
        </w:rPr>
        <w:t>(a), será</w:t>
      </w:r>
      <w:r w:rsidRPr="004E5FD1">
        <w:rPr>
          <w:rFonts w:ascii="Arial" w:hAnsi="Arial" w:cs="Arial"/>
          <w:sz w:val="22"/>
          <w:szCs w:val="22"/>
        </w:rPr>
        <w:t xml:space="preserve"> contratado</w:t>
      </w:r>
      <w:r w:rsidR="003D3B65">
        <w:rPr>
          <w:rFonts w:ascii="Arial" w:hAnsi="Arial" w:cs="Arial"/>
          <w:sz w:val="22"/>
          <w:szCs w:val="22"/>
        </w:rPr>
        <w:t>(a)</w:t>
      </w:r>
      <w:r w:rsidRPr="004E5FD1">
        <w:rPr>
          <w:rFonts w:ascii="Arial" w:hAnsi="Arial" w:cs="Arial"/>
          <w:sz w:val="22"/>
          <w:szCs w:val="22"/>
        </w:rPr>
        <w:t xml:space="preserve"> por</w:t>
      </w:r>
      <w:r w:rsidR="005271D4" w:rsidRPr="004E5FD1">
        <w:rPr>
          <w:rFonts w:ascii="Arial" w:hAnsi="Arial" w:cs="Arial"/>
          <w:sz w:val="22"/>
          <w:szCs w:val="22"/>
        </w:rPr>
        <w:t xml:space="preserve"> </w:t>
      </w:r>
      <w:r w:rsidR="008C08CB">
        <w:rPr>
          <w:rFonts w:ascii="Arial" w:hAnsi="Arial" w:cs="Arial"/>
          <w:sz w:val="22"/>
          <w:szCs w:val="22"/>
        </w:rPr>
        <w:t xml:space="preserve">una de las empresas del consorcio liderado por </w:t>
      </w:r>
      <w:r w:rsidR="00957904" w:rsidRPr="004E5FD1">
        <w:rPr>
          <w:rFonts w:ascii="Arial" w:hAnsi="Arial" w:cs="Arial"/>
          <w:sz w:val="22"/>
          <w:szCs w:val="22"/>
        </w:rPr>
        <w:t xml:space="preserve">la </w:t>
      </w:r>
      <w:r w:rsidR="00957904" w:rsidRPr="00334A75">
        <w:rPr>
          <w:rFonts w:ascii="Arial" w:hAnsi="Arial" w:cs="Arial"/>
          <w:sz w:val="22"/>
          <w:szCs w:val="22"/>
          <w:lang w:val="es-ES"/>
        </w:rPr>
        <w:t xml:space="preserve">empresa española </w:t>
      </w:r>
      <w:r w:rsidR="0096076F" w:rsidRPr="00334A75">
        <w:rPr>
          <w:rFonts w:ascii="Arial" w:hAnsi="Arial" w:cs="Arial"/>
          <w:sz w:val="22"/>
          <w:szCs w:val="22"/>
          <w:lang w:val="es-ES"/>
        </w:rPr>
        <w:t>EPTISA</w:t>
      </w:r>
      <w:r w:rsidR="00957904" w:rsidRPr="00334A75">
        <w:rPr>
          <w:rFonts w:ascii="Arial" w:hAnsi="Arial" w:cs="Arial"/>
          <w:sz w:val="22"/>
          <w:szCs w:val="22"/>
          <w:lang w:val="es-ES"/>
        </w:rPr>
        <w:t xml:space="preserve">, </w:t>
      </w:r>
      <w:r w:rsidRPr="00334A75">
        <w:rPr>
          <w:rFonts w:ascii="Arial" w:hAnsi="Arial" w:cs="Arial"/>
          <w:sz w:val="22"/>
          <w:szCs w:val="22"/>
          <w:lang w:val="es-ES"/>
        </w:rPr>
        <w:t>previa aprobación</w:t>
      </w:r>
      <w:r w:rsidRPr="004E5FD1">
        <w:rPr>
          <w:rFonts w:ascii="Arial" w:hAnsi="Arial" w:cs="Arial"/>
          <w:sz w:val="22"/>
          <w:szCs w:val="22"/>
        </w:rPr>
        <w:t xml:space="preserve"> de la Delegación de la Unión Europea en Guatemala. </w:t>
      </w:r>
    </w:p>
    <w:p w14:paraId="62DFD61E" w14:textId="77777777" w:rsidR="00E818EE" w:rsidRPr="004E5FD1" w:rsidRDefault="00E818EE" w:rsidP="002827E0">
      <w:pPr>
        <w:overflowPunct/>
        <w:autoSpaceDE/>
        <w:autoSpaceDN/>
        <w:adjustRightInd/>
        <w:spacing w:after="200" w:line="276" w:lineRule="auto"/>
        <w:jc w:val="both"/>
        <w:textAlignment w:val="auto"/>
        <w:rPr>
          <w:rFonts w:ascii="Arial" w:hAnsi="Arial" w:cs="Arial"/>
          <w:sz w:val="22"/>
          <w:szCs w:val="22"/>
          <w:lang w:val="es-GT" w:eastAsia="en-US"/>
        </w:rPr>
      </w:pPr>
    </w:p>
    <w:sectPr w:rsidR="00E818EE" w:rsidRPr="004E5FD1" w:rsidSect="00C1786A">
      <w:footerReference w:type="default" r:id="rId9"/>
      <w:footerReference w:type="first" r:id="rId10"/>
      <w:footnotePr>
        <w:numRestart w:val="eachSect"/>
      </w:footnotePr>
      <w:pgSz w:w="11907" w:h="16839" w:code="9"/>
      <w:pgMar w:top="1417" w:right="1701" w:bottom="1417" w:left="1701" w:header="964" w:footer="62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758695" w14:textId="77777777" w:rsidR="00657374" w:rsidRDefault="00657374">
      <w:r>
        <w:separator/>
      </w:r>
    </w:p>
  </w:endnote>
  <w:endnote w:type="continuationSeparator" w:id="0">
    <w:p w14:paraId="4017BC8A" w14:textId="77777777" w:rsidR="00657374" w:rsidRDefault="006573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JEECN G+ Arial MT">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356572" w14:textId="77777777" w:rsidR="00AC289F" w:rsidRPr="00E976AD" w:rsidRDefault="00AC289F">
    <w:pPr>
      <w:pStyle w:val="Piedepgina"/>
      <w:jc w:val="right"/>
      <w:rPr>
        <w:sz w:val="20"/>
      </w:rPr>
    </w:pPr>
    <w:r w:rsidRPr="00E976AD">
      <w:rPr>
        <w:sz w:val="20"/>
      </w:rPr>
      <w:fldChar w:fldCharType="begin"/>
    </w:r>
    <w:r w:rsidRPr="00E976AD">
      <w:rPr>
        <w:sz w:val="20"/>
      </w:rPr>
      <w:instrText>PAGE   \* MERGEFORMAT</w:instrText>
    </w:r>
    <w:r w:rsidRPr="00E976AD">
      <w:rPr>
        <w:sz w:val="20"/>
      </w:rPr>
      <w:fldChar w:fldCharType="separate"/>
    </w:r>
    <w:r w:rsidR="0066753B" w:rsidRPr="0066753B">
      <w:rPr>
        <w:noProof/>
        <w:sz w:val="20"/>
        <w:lang w:val="es-ES"/>
      </w:rPr>
      <w:t>2</w:t>
    </w:r>
    <w:r w:rsidRPr="00E976AD">
      <w:rPr>
        <w:sz w:val="20"/>
      </w:rPr>
      <w:fldChar w:fldCharType="end"/>
    </w:r>
  </w:p>
  <w:p w14:paraId="7281AB31" w14:textId="77777777" w:rsidR="00AC289F" w:rsidRDefault="00AC289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92C0F3" w14:textId="77777777" w:rsidR="00AC289F" w:rsidRPr="00C1786A" w:rsidRDefault="00AC289F" w:rsidP="00C1786A">
    <w:pPr>
      <w:pStyle w:val="Piedepgina"/>
      <w:ind w:left="8496"/>
      <w:rPr>
        <w:sz w:val="20"/>
        <w:lang w:val="es-ES"/>
      </w:rPr>
    </w:pPr>
    <w:r>
      <w:rPr>
        <w:sz w:val="20"/>
        <w:lang w:val="es-ES"/>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FE829E" w14:textId="77777777" w:rsidR="00657374" w:rsidRDefault="00657374">
      <w:r>
        <w:separator/>
      </w:r>
    </w:p>
  </w:footnote>
  <w:footnote w:type="continuationSeparator" w:id="0">
    <w:p w14:paraId="3FB851F2" w14:textId="77777777" w:rsidR="00657374" w:rsidRDefault="006573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054825"/>
    <w:multiLevelType w:val="multilevel"/>
    <w:tmpl w:val="CF9AD5F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340034E9"/>
    <w:multiLevelType w:val="hybridMultilevel"/>
    <w:tmpl w:val="9F502DD6"/>
    <w:lvl w:ilvl="0" w:tplc="664025AC">
      <w:start w:val="1"/>
      <w:numFmt w:val="decimal"/>
      <w:lvlText w:val="%1."/>
      <w:lvlJc w:val="left"/>
      <w:pPr>
        <w:ind w:left="720" w:hanging="360"/>
      </w:pPr>
      <w:rPr>
        <w:rFonts w:cs="Times New Roman" w:hint="default"/>
        <w:color w:val="000000"/>
        <w:sz w:val="28"/>
      </w:rPr>
    </w:lvl>
    <w:lvl w:ilvl="1" w:tplc="100A0019">
      <w:start w:val="1"/>
      <w:numFmt w:val="lowerLetter"/>
      <w:lvlText w:val="%2."/>
      <w:lvlJc w:val="left"/>
      <w:pPr>
        <w:ind w:left="1440" w:hanging="360"/>
      </w:pPr>
      <w:rPr>
        <w:rFonts w:cs="Times New Roman"/>
      </w:rPr>
    </w:lvl>
    <w:lvl w:ilvl="2" w:tplc="100A001B" w:tentative="1">
      <w:start w:val="1"/>
      <w:numFmt w:val="lowerRoman"/>
      <w:lvlText w:val="%3."/>
      <w:lvlJc w:val="right"/>
      <w:pPr>
        <w:ind w:left="2160" w:hanging="180"/>
      </w:pPr>
      <w:rPr>
        <w:rFonts w:cs="Times New Roman"/>
      </w:rPr>
    </w:lvl>
    <w:lvl w:ilvl="3" w:tplc="100A000F" w:tentative="1">
      <w:start w:val="1"/>
      <w:numFmt w:val="decimal"/>
      <w:lvlText w:val="%4."/>
      <w:lvlJc w:val="left"/>
      <w:pPr>
        <w:ind w:left="2880" w:hanging="360"/>
      </w:pPr>
      <w:rPr>
        <w:rFonts w:cs="Times New Roman"/>
      </w:rPr>
    </w:lvl>
    <w:lvl w:ilvl="4" w:tplc="100A0019" w:tentative="1">
      <w:start w:val="1"/>
      <w:numFmt w:val="lowerLetter"/>
      <w:lvlText w:val="%5."/>
      <w:lvlJc w:val="left"/>
      <w:pPr>
        <w:ind w:left="3600" w:hanging="360"/>
      </w:pPr>
      <w:rPr>
        <w:rFonts w:cs="Times New Roman"/>
      </w:rPr>
    </w:lvl>
    <w:lvl w:ilvl="5" w:tplc="100A001B" w:tentative="1">
      <w:start w:val="1"/>
      <w:numFmt w:val="lowerRoman"/>
      <w:lvlText w:val="%6."/>
      <w:lvlJc w:val="right"/>
      <w:pPr>
        <w:ind w:left="4320" w:hanging="180"/>
      </w:pPr>
      <w:rPr>
        <w:rFonts w:cs="Times New Roman"/>
      </w:rPr>
    </w:lvl>
    <w:lvl w:ilvl="6" w:tplc="100A000F" w:tentative="1">
      <w:start w:val="1"/>
      <w:numFmt w:val="decimal"/>
      <w:lvlText w:val="%7."/>
      <w:lvlJc w:val="left"/>
      <w:pPr>
        <w:ind w:left="5040" w:hanging="360"/>
      </w:pPr>
      <w:rPr>
        <w:rFonts w:cs="Times New Roman"/>
      </w:rPr>
    </w:lvl>
    <w:lvl w:ilvl="7" w:tplc="100A0019" w:tentative="1">
      <w:start w:val="1"/>
      <w:numFmt w:val="lowerLetter"/>
      <w:lvlText w:val="%8."/>
      <w:lvlJc w:val="left"/>
      <w:pPr>
        <w:ind w:left="5760" w:hanging="360"/>
      </w:pPr>
      <w:rPr>
        <w:rFonts w:cs="Times New Roman"/>
      </w:rPr>
    </w:lvl>
    <w:lvl w:ilvl="8" w:tplc="100A001B" w:tentative="1">
      <w:start w:val="1"/>
      <w:numFmt w:val="lowerRoman"/>
      <w:lvlText w:val="%9."/>
      <w:lvlJc w:val="right"/>
      <w:pPr>
        <w:ind w:left="6480" w:hanging="180"/>
      </w:pPr>
      <w:rPr>
        <w:rFonts w:cs="Times New Roman"/>
      </w:rPr>
    </w:lvl>
  </w:abstractNum>
  <w:abstractNum w:abstractNumId="2">
    <w:nsid w:val="434F76AA"/>
    <w:multiLevelType w:val="hybridMultilevel"/>
    <w:tmpl w:val="2E6C4B5E"/>
    <w:lvl w:ilvl="0" w:tplc="040A0017">
      <w:start w:val="1"/>
      <w:numFmt w:val="lowerLetter"/>
      <w:lvlText w:val="%1)"/>
      <w:lvlJc w:val="left"/>
      <w:pPr>
        <w:ind w:left="1080" w:hanging="360"/>
      </w:p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3">
    <w:nsid w:val="61455575"/>
    <w:multiLevelType w:val="hybridMultilevel"/>
    <w:tmpl w:val="871A7FB2"/>
    <w:lvl w:ilvl="0" w:tplc="2C86794A">
      <w:start w:val="1"/>
      <w:numFmt w:val="lowerLetter"/>
      <w:lvlText w:val="%1)"/>
      <w:lvlJc w:val="left"/>
      <w:pPr>
        <w:ind w:left="720" w:hanging="360"/>
      </w:pPr>
      <w:rPr>
        <w:rFonts w:cs="Times New Roman" w:hint="default"/>
        <w:b w:val="0"/>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4">
    <w:nsid w:val="695F30AC"/>
    <w:multiLevelType w:val="multilevel"/>
    <w:tmpl w:val="12A49F2E"/>
    <w:lvl w:ilvl="0">
      <w:start w:val="1"/>
      <w:numFmt w:val="decimal"/>
      <w:lvlText w:val="%1."/>
      <w:lvlJc w:val="left"/>
      <w:pPr>
        <w:ind w:left="502" w:hanging="360"/>
      </w:pPr>
      <w:rPr>
        <w:rFonts w:cs="Times New Roman" w:hint="default"/>
        <w:b/>
      </w:rPr>
    </w:lvl>
    <w:lvl w:ilvl="1">
      <w:start w:val="1"/>
      <w:numFmt w:val="decimal"/>
      <w:isLgl/>
      <w:lvlText w:val="%1.%2"/>
      <w:lvlJc w:val="left"/>
      <w:pPr>
        <w:ind w:left="1065" w:hanging="705"/>
      </w:pPr>
      <w:rPr>
        <w:rFonts w:cs="Times New Roman" w:hint="default"/>
      </w:rPr>
    </w:lvl>
    <w:lvl w:ilvl="2">
      <w:start w:val="1"/>
      <w:numFmt w:val="decimal"/>
      <w:isLgl/>
      <w:lvlText w:val="%1.%2.%3"/>
      <w:lvlJc w:val="left"/>
      <w:pPr>
        <w:ind w:left="1080" w:hanging="720"/>
      </w:pPr>
      <w:rPr>
        <w:rFonts w:cs="Times New Roman" w:hint="default"/>
      </w:rPr>
    </w:lvl>
    <w:lvl w:ilvl="3">
      <w:start w:val="1"/>
      <w:numFmt w:val="lowerLetter"/>
      <w:isLgl/>
      <w:lvlText w:val="%4)"/>
      <w:lvlJc w:val="left"/>
      <w:pPr>
        <w:ind w:left="1080" w:hanging="720"/>
      </w:pPr>
      <w:rPr>
        <w:rFonts w:ascii="Calibri" w:eastAsia="Times New Roman" w:hAnsi="Calibri" w:cs="Times New Roman"/>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num w:numId="1">
    <w:abstractNumId w:val="4"/>
  </w:num>
  <w:num w:numId="2">
    <w:abstractNumId w:val="3"/>
  </w:num>
  <w:num w:numId="3">
    <w:abstractNumId w:val="1"/>
  </w:num>
  <w:num w:numId="4">
    <w:abstractNumId w:val="0"/>
  </w:num>
  <w:num w:numId="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48"/>
  <w:proofState w:spelling="clean" w:grammar="clean"/>
  <w:defaultTabStop w:val="708"/>
  <w:hyphenationZone w:val="425"/>
  <w:characterSpacingControl w:val="doNotCompres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2AA8"/>
    <w:rsid w:val="000011DC"/>
    <w:rsid w:val="00001FB5"/>
    <w:rsid w:val="00005181"/>
    <w:rsid w:val="00006FCC"/>
    <w:rsid w:val="00010B9C"/>
    <w:rsid w:val="0001410D"/>
    <w:rsid w:val="00016778"/>
    <w:rsid w:val="0002119B"/>
    <w:rsid w:val="00023AC1"/>
    <w:rsid w:val="000243A3"/>
    <w:rsid w:val="00032583"/>
    <w:rsid w:val="0003507A"/>
    <w:rsid w:val="00040B6F"/>
    <w:rsid w:val="0004318C"/>
    <w:rsid w:val="000535A1"/>
    <w:rsid w:val="0005729E"/>
    <w:rsid w:val="00071B1C"/>
    <w:rsid w:val="00072F22"/>
    <w:rsid w:val="00086997"/>
    <w:rsid w:val="00093094"/>
    <w:rsid w:val="00094024"/>
    <w:rsid w:val="000B6EF3"/>
    <w:rsid w:val="000C3438"/>
    <w:rsid w:val="000C5D4C"/>
    <w:rsid w:val="000D1CEA"/>
    <w:rsid w:val="000D3507"/>
    <w:rsid w:val="000F3DBC"/>
    <w:rsid w:val="000F73A1"/>
    <w:rsid w:val="00114BAB"/>
    <w:rsid w:val="00116074"/>
    <w:rsid w:val="0011671F"/>
    <w:rsid w:val="0011745E"/>
    <w:rsid w:val="0012616E"/>
    <w:rsid w:val="00130388"/>
    <w:rsid w:val="00136395"/>
    <w:rsid w:val="00146466"/>
    <w:rsid w:val="0014777D"/>
    <w:rsid w:val="00150744"/>
    <w:rsid w:val="0015183A"/>
    <w:rsid w:val="00151DD6"/>
    <w:rsid w:val="001534C7"/>
    <w:rsid w:val="001620A1"/>
    <w:rsid w:val="001628B6"/>
    <w:rsid w:val="00163C0E"/>
    <w:rsid w:val="00171737"/>
    <w:rsid w:val="001854DE"/>
    <w:rsid w:val="00186065"/>
    <w:rsid w:val="0018685F"/>
    <w:rsid w:val="0018695F"/>
    <w:rsid w:val="00190C05"/>
    <w:rsid w:val="0019516F"/>
    <w:rsid w:val="00195740"/>
    <w:rsid w:val="001A0311"/>
    <w:rsid w:val="001A2C2A"/>
    <w:rsid w:val="001A6D57"/>
    <w:rsid w:val="001C1197"/>
    <w:rsid w:val="001C338E"/>
    <w:rsid w:val="001C5D86"/>
    <w:rsid w:val="001D48C8"/>
    <w:rsid w:val="001D5B41"/>
    <w:rsid w:val="001E1772"/>
    <w:rsid w:val="001E4008"/>
    <w:rsid w:val="00203C9F"/>
    <w:rsid w:val="00203EBA"/>
    <w:rsid w:val="00213110"/>
    <w:rsid w:val="00217413"/>
    <w:rsid w:val="0022325F"/>
    <w:rsid w:val="00231561"/>
    <w:rsid w:val="00235B51"/>
    <w:rsid w:val="00241556"/>
    <w:rsid w:val="002428A3"/>
    <w:rsid w:val="00245865"/>
    <w:rsid w:val="0026461F"/>
    <w:rsid w:val="00265524"/>
    <w:rsid w:val="00267C27"/>
    <w:rsid w:val="00271FC5"/>
    <w:rsid w:val="002759A6"/>
    <w:rsid w:val="002827E0"/>
    <w:rsid w:val="00285BFF"/>
    <w:rsid w:val="00293FB1"/>
    <w:rsid w:val="002A1559"/>
    <w:rsid w:val="002A1948"/>
    <w:rsid w:val="002A2C2B"/>
    <w:rsid w:val="002A3B3A"/>
    <w:rsid w:val="002B0DD4"/>
    <w:rsid w:val="002B3E43"/>
    <w:rsid w:val="002B5C5D"/>
    <w:rsid w:val="002D089A"/>
    <w:rsid w:val="002D2DAE"/>
    <w:rsid w:val="002D55C8"/>
    <w:rsid w:val="002E14F7"/>
    <w:rsid w:val="002E181A"/>
    <w:rsid w:val="002F3E37"/>
    <w:rsid w:val="002F47BF"/>
    <w:rsid w:val="002F7ABF"/>
    <w:rsid w:val="00301F6D"/>
    <w:rsid w:val="00306413"/>
    <w:rsid w:val="00306AEC"/>
    <w:rsid w:val="00320DFC"/>
    <w:rsid w:val="0032158F"/>
    <w:rsid w:val="00323B2C"/>
    <w:rsid w:val="00324B78"/>
    <w:rsid w:val="00324D27"/>
    <w:rsid w:val="003305F5"/>
    <w:rsid w:val="003343A3"/>
    <w:rsid w:val="00334A75"/>
    <w:rsid w:val="00342400"/>
    <w:rsid w:val="00357D1D"/>
    <w:rsid w:val="00361CF3"/>
    <w:rsid w:val="003667C2"/>
    <w:rsid w:val="00366BB4"/>
    <w:rsid w:val="00367E4C"/>
    <w:rsid w:val="00370F18"/>
    <w:rsid w:val="00376489"/>
    <w:rsid w:val="003765D1"/>
    <w:rsid w:val="00377802"/>
    <w:rsid w:val="00383A8B"/>
    <w:rsid w:val="00383C0D"/>
    <w:rsid w:val="00393C4E"/>
    <w:rsid w:val="003A147B"/>
    <w:rsid w:val="003A5B2B"/>
    <w:rsid w:val="003B047D"/>
    <w:rsid w:val="003B1D6D"/>
    <w:rsid w:val="003B7EC0"/>
    <w:rsid w:val="003C3A09"/>
    <w:rsid w:val="003C6F69"/>
    <w:rsid w:val="003C77BB"/>
    <w:rsid w:val="003D3B65"/>
    <w:rsid w:val="003D69DB"/>
    <w:rsid w:val="003F0CCA"/>
    <w:rsid w:val="003F68D3"/>
    <w:rsid w:val="003F74A4"/>
    <w:rsid w:val="00402792"/>
    <w:rsid w:val="004151DB"/>
    <w:rsid w:val="004209A4"/>
    <w:rsid w:val="004330AC"/>
    <w:rsid w:val="00447FB1"/>
    <w:rsid w:val="0045796A"/>
    <w:rsid w:val="0046568E"/>
    <w:rsid w:val="00476805"/>
    <w:rsid w:val="00476C8D"/>
    <w:rsid w:val="004A0C9C"/>
    <w:rsid w:val="004B5618"/>
    <w:rsid w:val="004C57A7"/>
    <w:rsid w:val="004D2151"/>
    <w:rsid w:val="004D65A5"/>
    <w:rsid w:val="004E074C"/>
    <w:rsid w:val="004E3B77"/>
    <w:rsid w:val="004E5FD1"/>
    <w:rsid w:val="004E6EDD"/>
    <w:rsid w:val="004F2394"/>
    <w:rsid w:val="004F29C1"/>
    <w:rsid w:val="004F2AB2"/>
    <w:rsid w:val="0050277C"/>
    <w:rsid w:val="005042BF"/>
    <w:rsid w:val="00505D81"/>
    <w:rsid w:val="0052262C"/>
    <w:rsid w:val="005271D4"/>
    <w:rsid w:val="005413CA"/>
    <w:rsid w:val="0054468B"/>
    <w:rsid w:val="005448B5"/>
    <w:rsid w:val="00545968"/>
    <w:rsid w:val="00552C81"/>
    <w:rsid w:val="00563DF6"/>
    <w:rsid w:val="00584C9B"/>
    <w:rsid w:val="005941F7"/>
    <w:rsid w:val="00594BD6"/>
    <w:rsid w:val="00594D89"/>
    <w:rsid w:val="005968DE"/>
    <w:rsid w:val="005B43B6"/>
    <w:rsid w:val="005B7991"/>
    <w:rsid w:val="005C0502"/>
    <w:rsid w:val="005C0B89"/>
    <w:rsid w:val="005C4D65"/>
    <w:rsid w:val="005C65BE"/>
    <w:rsid w:val="005C7C13"/>
    <w:rsid w:val="005D30D8"/>
    <w:rsid w:val="005D4442"/>
    <w:rsid w:val="005D66ED"/>
    <w:rsid w:val="005E370F"/>
    <w:rsid w:val="005E4479"/>
    <w:rsid w:val="005E7647"/>
    <w:rsid w:val="005F2AE1"/>
    <w:rsid w:val="00605BB4"/>
    <w:rsid w:val="00611F96"/>
    <w:rsid w:val="0061453A"/>
    <w:rsid w:val="00622FA0"/>
    <w:rsid w:val="00624EA7"/>
    <w:rsid w:val="00626262"/>
    <w:rsid w:val="006273F9"/>
    <w:rsid w:val="00633069"/>
    <w:rsid w:val="00652A0F"/>
    <w:rsid w:val="006547DB"/>
    <w:rsid w:val="00656DF8"/>
    <w:rsid w:val="00657374"/>
    <w:rsid w:val="00664AC5"/>
    <w:rsid w:val="0066753B"/>
    <w:rsid w:val="00667AED"/>
    <w:rsid w:val="00673BC2"/>
    <w:rsid w:val="0069160D"/>
    <w:rsid w:val="006953B0"/>
    <w:rsid w:val="00695573"/>
    <w:rsid w:val="006A2A8B"/>
    <w:rsid w:val="006B12AC"/>
    <w:rsid w:val="006D2AA8"/>
    <w:rsid w:val="006D346B"/>
    <w:rsid w:val="006E0141"/>
    <w:rsid w:val="006E38BF"/>
    <w:rsid w:val="006E78C5"/>
    <w:rsid w:val="006F1986"/>
    <w:rsid w:val="00703DF8"/>
    <w:rsid w:val="00712715"/>
    <w:rsid w:val="00714BEB"/>
    <w:rsid w:val="00721A9F"/>
    <w:rsid w:val="00724123"/>
    <w:rsid w:val="0072673E"/>
    <w:rsid w:val="007352CD"/>
    <w:rsid w:val="007358FB"/>
    <w:rsid w:val="00735B2A"/>
    <w:rsid w:val="00740848"/>
    <w:rsid w:val="00750E6C"/>
    <w:rsid w:val="00763FA8"/>
    <w:rsid w:val="007717A3"/>
    <w:rsid w:val="00782156"/>
    <w:rsid w:val="0078275B"/>
    <w:rsid w:val="007827E0"/>
    <w:rsid w:val="007942CE"/>
    <w:rsid w:val="007A4D8E"/>
    <w:rsid w:val="007A525D"/>
    <w:rsid w:val="007B5793"/>
    <w:rsid w:val="007B7600"/>
    <w:rsid w:val="007C21A7"/>
    <w:rsid w:val="007D3E78"/>
    <w:rsid w:val="007E2D84"/>
    <w:rsid w:val="007F2E2C"/>
    <w:rsid w:val="007F3B9E"/>
    <w:rsid w:val="007F6E74"/>
    <w:rsid w:val="008039CD"/>
    <w:rsid w:val="0080675B"/>
    <w:rsid w:val="00815015"/>
    <w:rsid w:val="0082501E"/>
    <w:rsid w:val="008259AD"/>
    <w:rsid w:val="008274CF"/>
    <w:rsid w:val="008330F1"/>
    <w:rsid w:val="00833982"/>
    <w:rsid w:val="008404D4"/>
    <w:rsid w:val="00844A83"/>
    <w:rsid w:val="0084538E"/>
    <w:rsid w:val="008455AE"/>
    <w:rsid w:val="00847AD3"/>
    <w:rsid w:val="00861E0F"/>
    <w:rsid w:val="00864C75"/>
    <w:rsid w:val="00867933"/>
    <w:rsid w:val="00870073"/>
    <w:rsid w:val="008708E5"/>
    <w:rsid w:val="008766D6"/>
    <w:rsid w:val="0087758D"/>
    <w:rsid w:val="00877A46"/>
    <w:rsid w:val="00892E03"/>
    <w:rsid w:val="008A1BED"/>
    <w:rsid w:val="008A7754"/>
    <w:rsid w:val="008B4300"/>
    <w:rsid w:val="008B518F"/>
    <w:rsid w:val="008B7F05"/>
    <w:rsid w:val="008C08CB"/>
    <w:rsid w:val="008D4143"/>
    <w:rsid w:val="008E2411"/>
    <w:rsid w:val="008E4CA9"/>
    <w:rsid w:val="008F22EC"/>
    <w:rsid w:val="008F34F3"/>
    <w:rsid w:val="008F747C"/>
    <w:rsid w:val="00915365"/>
    <w:rsid w:val="00922817"/>
    <w:rsid w:val="00923688"/>
    <w:rsid w:val="009324F7"/>
    <w:rsid w:val="0093564D"/>
    <w:rsid w:val="00936045"/>
    <w:rsid w:val="009433E9"/>
    <w:rsid w:val="009447D8"/>
    <w:rsid w:val="00953B0C"/>
    <w:rsid w:val="00955454"/>
    <w:rsid w:val="00955549"/>
    <w:rsid w:val="00957904"/>
    <w:rsid w:val="0096076F"/>
    <w:rsid w:val="00966E53"/>
    <w:rsid w:val="00987C48"/>
    <w:rsid w:val="009922AA"/>
    <w:rsid w:val="009957FE"/>
    <w:rsid w:val="0099659A"/>
    <w:rsid w:val="009978A1"/>
    <w:rsid w:val="009A2D00"/>
    <w:rsid w:val="009A7C59"/>
    <w:rsid w:val="009B711C"/>
    <w:rsid w:val="009C0498"/>
    <w:rsid w:val="009D2AB9"/>
    <w:rsid w:val="009D4BD9"/>
    <w:rsid w:val="009D4F90"/>
    <w:rsid w:val="009E5039"/>
    <w:rsid w:val="00A048A9"/>
    <w:rsid w:val="00A144EC"/>
    <w:rsid w:val="00A2574B"/>
    <w:rsid w:val="00A263A7"/>
    <w:rsid w:val="00A34D4E"/>
    <w:rsid w:val="00A404D7"/>
    <w:rsid w:val="00A4187E"/>
    <w:rsid w:val="00A477B5"/>
    <w:rsid w:val="00A5023E"/>
    <w:rsid w:val="00A57439"/>
    <w:rsid w:val="00A737B4"/>
    <w:rsid w:val="00A75270"/>
    <w:rsid w:val="00A75FA1"/>
    <w:rsid w:val="00A87685"/>
    <w:rsid w:val="00A92625"/>
    <w:rsid w:val="00A93721"/>
    <w:rsid w:val="00A95241"/>
    <w:rsid w:val="00A96C92"/>
    <w:rsid w:val="00AA6353"/>
    <w:rsid w:val="00AA77E6"/>
    <w:rsid w:val="00AB0223"/>
    <w:rsid w:val="00AB055A"/>
    <w:rsid w:val="00AB1E82"/>
    <w:rsid w:val="00AB5420"/>
    <w:rsid w:val="00AC289F"/>
    <w:rsid w:val="00AC5483"/>
    <w:rsid w:val="00AD2AB9"/>
    <w:rsid w:val="00AD7F15"/>
    <w:rsid w:val="00AE329B"/>
    <w:rsid w:val="00AF3834"/>
    <w:rsid w:val="00B00B1B"/>
    <w:rsid w:val="00B129EF"/>
    <w:rsid w:val="00B17B21"/>
    <w:rsid w:val="00B22151"/>
    <w:rsid w:val="00B3050E"/>
    <w:rsid w:val="00B4127A"/>
    <w:rsid w:val="00B456C2"/>
    <w:rsid w:val="00B516D5"/>
    <w:rsid w:val="00B557B2"/>
    <w:rsid w:val="00B55DCE"/>
    <w:rsid w:val="00B75257"/>
    <w:rsid w:val="00B77624"/>
    <w:rsid w:val="00B875E0"/>
    <w:rsid w:val="00BA4684"/>
    <w:rsid w:val="00BA5BDC"/>
    <w:rsid w:val="00BB2CD6"/>
    <w:rsid w:val="00BB75CC"/>
    <w:rsid w:val="00BC1D16"/>
    <w:rsid w:val="00BC48B4"/>
    <w:rsid w:val="00BD425A"/>
    <w:rsid w:val="00BD5808"/>
    <w:rsid w:val="00BD5D47"/>
    <w:rsid w:val="00BD7669"/>
    <w:rsid w:val="00BE0053"/>
    <w:rsid w:val="00BE3F42"/>
    <w:rsid w:val="00BE6203"/>
    <w:rsid w:val="00BE6C4B"/>
    <w:rsid w:val="00BF3720"/>
    <w:rsid w:val="00BF6BC5"/>
    <w:rsid w:val="00C06D8F"/>
    <w:rsid w:val="00C07D9C"/>
    <w:rsid w:val="00C143EB"/>
    <w:rsid w:val="00C159A7"/>
    <w:rsid w:val="00C159B0"/>
    <w:rsid w:val="00C1786A"/>
    <w:rsid w:val="00C228C7"/>
    <w:rsid w:val="00C23A26"/>
    <w:rsid w:val="00C327F2"/>
    <w:rsid w:val="00C378FC"/>
    <w:rsid w:val="00C42C0B"/>
    <w:rsid w:val="00C523AB"/>
    <w:rsid w:val="00C54106"/>
    <w:rsid w:val="00C71A42"/>
    <w:rsid w:val="00C726A5"/>
    <w:rsid w:val="00C80518"/>
    <w:rsid w:val="00C80C68"/>
    <w:rsid w:val="00C817EB"/>
    <w:rsid w:val="00C86D38"/>
    <w:rsid w:val="00C94ED9"/>
    <w:rsid w:val="00C96288"/>
    <w:rsid w:val="00CA450C"/>
    <w:rsid w:val="00CA61B5"/>
    <w:rsid w:val="00CC195A"/>
    <w:rsid w:val="00CD215D"/>
    <w:rsid w:val="00CD3360"/>
    <w:rsid w:val="00CD6216"/>
    <w:rsid w:val="00CE17A2"/>
    <w:rsid w:val="00CE4F63"/>
    <w:rsid w:val="00CF196E"/>
    <w:rsid w:val="00CF2AD3"/>
    <w:rsid w:val="00D02252"/>
    <w:rsid w:val="00D030AA"/>
    <w:rsid w:val="00D03DE2"/>
    <w:rsid w:val="00D044CD"/>
    <w:rsid w:val="00D10F27"/>
    <w:rsid w:val="00D14746"/>
    <w:rsid w:val="00D22541"/>
    <w:rsid w:val="00D22E18"/>
    <w:rsid w:val="00D41B09"/>
    <w:rsid w:val="00D51927"/>
    <w:rsid w:val="00D57663"/>
    <w:rsid w:val="00D61B26"/>
    <w:rsid w:val="00D661A2"/>
    <w:rsid w:val="00D66F3D"/>
    <w:rsid w:val="00D72A8C"/>
    <w:rsid w:val="00D82C7A"/>
    <w:rsid w:val="00D83C88"/>
    <w:rsid w:val="00D9286C"/>
    <w:rsid w:val="00D941A0"/>
    <w:rsid w:val="00D97D3F"/>
    <w:rsid w:val="00DA2950"/>
    <w:rsid w:val="00DA55E8"/>
    <w:rsid w:val="00DA77FA"/>
    <w:rsid w:val="00DB4C7D"/>
    <w:rsid w:val="00DC56C2"/>
    <w:rsid w:val="00DE6F05"/>
    <w:rsid w:val="00DF4034"/>
    <w:rsid w:val="00DF6A96"/>
    <w:rsid w:val="00E0128D"/>
    <w:rsid w:val="00E0532A"/>
    <w:rsid w:val="00E123FE"/>
    <w:rsid w:val="00E1261C"/>
    <w:rsid w:val="00E21EF7"/>
    <w:rsid w:val="00E22A94"/>
    <w:rsid w:val="00E23EAC"/>
    <w:rsid w:val="00E257CC"/>
    <w:rsid w:val="00E31CD1"/>
    <w:rsid w:val="00E32783"/>
    <w:rsid w:val="00E329B6"/>
    <w:rsid w:val="00E330B3"/>
    <w:rsid w:val="00E3650E"/>
    <w:rsid w:val="00E369D8"/>
    <w:rsid w:val="00E40C51"/>
    <w:rsid w:val="00E43FC3"/>
    <w:rsid w:val="00E56913"/>
    <w:rsid w:val="00E64366"/>
    <w:rsid w:val="00E7231B"/>
    <w:rsid w:val="00E73F8C"/>
    <w:rsid w:val="00E818EE"/>
    <w:rsid w:val="00E822A8"/>
    <w:rsid w:val="00E828F9"/>
    <w:rsid w:val="00E85F62"/>
    <w:rsid w:val="00E9000A"/>
    <w:rsid w:val="00E976AD"/>
    <w:rsid w:val="00EA068A"/>
    <w:rsid w:val="00EA4003"/>
    <w:rsid w:val="00EA7E1C"/>
    <w:rsid w:val="00EB1AB3"/>
    <w:rsid w:val="00EB24B2"/>
    <w:rsid w:val="00EB2595"/>
    <w:rsid w:val="00EC10CD"/>
    <w:rsid w:val="00EC485B"/>
    <w:rsid w:val="00EC6D0B"/>
    <w:rsid w:val="00EC6E6B"/>
    <w:rsid w:val="00ED3BD7"/>
    <w:rsid w:val="00ED4C65"/>
    <w:rsid w:val="00EE08FF"/>
    <w:rsid w:val="00EF5E91"/>
    <w:rsid w:val="00F00000"/>
    <w:rsid w:val="00F01228"/>
    <w:rsid w:val="00F03FAE"/>
    <w:rsid w:val="00F072F9"/>
    <w:rsid w:val="00F104A3"/>
    <w:rsid w:val="00F10ABB"/>
    <w:rsid w:val="00F10E1B"/>
    <w:rsid w:val="00F20D5A"/>
    <w:rsid w:val="00F2190A"/>
    <w:rsid w:val="00F21A00"/>
    <w:rsid w:val="00F31BCC"/>
    <w:rsid w:val="00F32ACA"/>
    <w:rsid w:val="00F375B0"/>
    <w:rsid w:val="00F40C70"/>
    <w:rsid w:val="00F44033"/>
    <w:rsid w:val="00F45712"/>
    <w:rsid w:val="00F51AB4"/>
    <w:rsid w:val="00F62777"/>
    <w:rsid w:val="00F644F0"/>
    <w:rsid w:val="00F72DAB"/>
    <w:rsid w:val="00F72FA2"/>
    <w:rsid w:val="00F804FC"/>
    <w:rsid w:val="00F806F9"/>
    <w:rsid w:val="00F90ECB"/>
    <w:rsid w:val="00F91CE6"/>
    <w:rsid w:val="00F9243D"/>
    <w:rsid w:val="00F92C1B"/>
    <w:rsid w:val="00F94C9D"/>
    <w:rsid w:val="00FA753F"/>
    <w:rsid w:val="00FB4747"/>
    <w:rsid w:val="00FB6096"/>
    <w:rsid w:val="00FC4212"/>
    <w:rsid w:val="00FD0C8E"/>
    <w:rsid w:val="00FE00FE"/>
    <w:rsid w:val="00FE04CA"/>
    <w:rsid w:val="00FE5328"/>
    <w:rsid w:val="00FE7073"/>
    <w:rsid w:val="00FF482D"/>
    <w:rsid w:val="00FF7030"/>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D5FC41"/>
  <w15:docId w15:val="{E7524CCB-7FD7-417B-827B-707B6798F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2AA8"/>
    <w:pPr>
      <w:overflowPunct w:val="0"/>
      <w:autoSpaceDE w:val="0"/>
      <w:autoSpaceDN w:val="0"/>
      <w:adjustRightInd w:val="0"/>
      <w:textAlignment w:val="baseline"/>
    </w:pPr>
    <w:rPr>
      <w:rFonts w:ascii="Times New Roman" w:eastAsia="Times New Roman" w:hAnsi="Times New Roman"/>
      <w:sz w:val="24"/>
      <w:lang w:val="de-DE" w:eastAsia="zh-CN"/>
    </w:rPr>
  </w:style>
  <w:style w:type="paragraph" w:styleId="Ttulo1">
    <w:name w:val="heading 1"/>
    <w:basedOn w:val="Normal"/>
    <w:next w:val="Normal"/>
    <w:link w:val="Ttulo1Car"/>
    <w:uiPriority w:val="99"/>
    <w:qFormat/>
    <w:rsid w:val="00A2574B"/>
    <w:pPr>
      <w:keepNext/>
      <w:keepLines/>
      <w:spacing w:before="480"/>
      <w:outlineLvl w:val="0"/>
    </w:pPr>
    <w:rPr>
      <w:rFonts w:ascii="Cambria" w:hAnsi="Cambria"/>
      <w:b/>
      <w:bCs/>
      <w:color w:val="365F91"/>
      <w:sz w:val="28"/>
      <w:szCs w:val="28"/>
    </w:rPr>
  </w:style>
  <w:style w:type="paragraph" w:styleId="Ttulo2">
    <w:name w:val="heading 2"/>
    <w:basedOn w:val="Normal"/>
    <w:next w:val="Normal"/>
    <w:link w:val="Ttulo2Car"/>
    <w:uiPriority w:val="99"/>
    <w:qFormat/>
    <w:rsid w:val="00724123"/>
    <w:pPr>
      <w:keepNext/>
      <w:spacing w:before="240" w:after="60"/>
      <w:outlineLvl w:val="1"/>
    </w:pPr>
    <w:rPr>
      <w:rFonts w:ascii="Arial" w:hAnsi="Arial" w:cs="Arial"/>
      <w:b/>
      <w:bCs/>
      <w:i/>
      <w:iCs/>
      <w:sz w:val="28"/>
      <w:szCs w:val="28"/>
    </w:rPr>
  </w:style>
  <w:style w:type="paragraph" w:styleId="Ttulo5">
    <w:name w:val="heading 5"/>
    <w:basedOn w:val="Normal"/>
    <w:next w:val="Normal"/>
    <w:link w:val="Ttulo5Car"/>
    <w:uiPriority w:val="99"/>
    <w:qFormat/>
    <w:rsid w:val="006D2AA8"/>
    <w:pPr>
      <w:keepNext/>
      <w:keepLines/>
      <w:spacing w:before="200"/>
      <w:outlineLvl w:val="4"/>
    </w:pPr>
    <w:rPr>
      <w:rFonts w:ascii="Cambria" w:hAnsi="Cambria"/>
      <w:color w:val="243F60"/>
    </w:rPr>
  </w:style>
  <w:style w:type="paragraph" w:styleId="Ttulo6">
    <w:name w:val="heading 6"/>
    <w:basedOn w:val="Normal"/>
    <w:next w:val="Normal"/>
    <w:link w:val="Ttulo6Car"/>
    <w:uiPriority w:val="99"/>
    <w:qFormat/>
    <w:rsid w:val="006D2AA8"/>
    <w:pPr>
      <w:keepNext/>
      <w:keepLines/>
      <w:spacing w:before="200"/>
      <w:outlineLvl w:val="5"/>
    </w:pPr>
    <w:rPr>
      <w:rFonts w:ascii="Cambria" w:hAnsi="Cambria"/>
      <w:i/>
      <w:iCs/>
      <w:color w:val="243F6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locked/>
    <w:rsid w:val="00A2574B"/>
    <w:rPr>
      <w:rFonts w:ascii="Cambria" w:hAnsi="Cambria" w:cs="Times New Roman"/>
      <w:b/>
      <w:bCs/>
      <w:color w:val="365F91"/>
      <w:sz w:val="28"/>
      <w:szCs w:val="28"/>
      <w:lang w:val="de-DE" w:eastAsia="zh-CN"/>
    </w:rPr>
  </w:style>
  <w:style w:type="character" w:customStyle="1" w:styleId="Ttulo2Car">
    <w:name w:val="Título 2 Car"/>
    <w:link w:val="Ttulo2"/>
    <w:uiPriority w:val="99"/>
    <w:locked/>
    <w:rsid w:val="00724123"/>
    <w:rPr>
      <w:rFonts w:ascii="Arial" w:hAnsi="Arial" w:cs="Arial"/>
      <w:b/>
      <w:bCs/>
      <w:i/>
      <w:iCs/>
      <w:sz w:val="28"/>
      <w:szCs w:val="28"/>
      <w:lang w:val="de-DE" w:eastAsia="zh-CN"/>
    </w:rPr>
  </w:style>
  <w:style w:type="character" w:customStyle="1" w:styleId="Ttulo5Car">
    <w:name w:val="Título 5 Car"/>
    <w:link w:val="Ttulo5"/>
    <w:uiPriority w:val="99"/>
    <w:locked/>
    <w:rsid w:val="006D2AA8"/>
    <w:rPr>
      <w:rFonts w:ascii="Cambria" w:hAnsi="Cambria" w:cs="Times New Roman"/>
      <w:color w:val="243F60"/>
      <w:sz w:val="20"/>
      <w:szCs w:val="20"/>
      <w:lang w:val="de-DE" w:eastAsia="zh-CN"/>
    </w:rPr>
  </w:style>
  <w:style w:type="character" w:customStyle="1" w:styleId="Ttulo6Car">
    <w:name w:val="Título 6 Car"/>
    <w:link w:val="Ttulo6"/>
    <w:uiPriority w:val="99"/>
    <w:locked/>
    <w:rsid w:val="006D2AA8"/>
    <w:rPr>
      <w:rFonts w:ascii="Cambria" w:hAnsi="Cambria" w:cs="Times New Roman"/>
      <w:i/>
      <w:iCs/>
      <w:color w:val="243F60"/>
      <w:sz w:val="20"/>
      <w:szCs w:val="20"/>
      <w:lang w:val="de-DE" w:eastAsia="zh-CN"/>
    </w:rPr>
  </w:style>
  <w:style w:type="paragraph" w:styleId="Encabezado">
    <w:name w:val="header"/>
    <w:basedOn w:val="Normal"/>
    <w:link w:val="EncabezadoCar"/>
    <w:uiPriority w:val="99"/>
    <w:rsid w:val="006D2AA8"/>
    <w:pPr>
      <w:tabs>
        <w:tab w:val="center" w:pos="4536"/>
        <w:tab w:val="right" w:pos="9072"/>
      </w:tabs>
    </w:pPr>
  </w:style>
  <w:style w:type="character" w:customStyle="1" w:styleId="EncabezadoCar">
    <w:name w:val="Encabezado Car"/>
    <w:link w:val="Encabezado"/>
    <w:uiPriority w:val="99"/>
    <w:locked/>
    <w:rsid w:val="006D2AA8"/>
    <w:rPr>
      <w:rFonts w:ascii="Times New Roman" w:hAnsi="Times New Roman" w:cs="Times New Roman"/>
      <w:sz w:val="20"/>
      <w:szCs w:val="20"/>
      <w:lang w:val="de-DE" w:eastAsia="zh-CN"/>
    </w:rPr>
  </w:style>
  <w:style w:type="paragraph" w:styleId="Piedepgina">
    <w:name w:val="footer"/>
    <w:basedOn w:val="Normal"/>
    <w:link w:val="PiedepginaCar"/>
    <w:uiPriority w:val="99"/>
    <w:rsid w:val="006D2AA8"/>
    <w:pPr>
      <w:tabs>
        <w:tab w:val="center" w:pos="4536"/>
        <w:tab w:val="right" w:pos="9072"/>
      </w:tabs>
    </w:pPr>
  </w:style>
  <w:style w:type="character" w:customStyle="1" w:styleId="PiedepginaCar">
    <w:name w:val="Pie de página Car"/>
    <w:link w:val="Piedepgina"/>
    <w:uiPriority w:val="99"/>
    <w:locked/>
    <w:rsid w:val="006D2AA8"/>
    <w:rPr>
      <w:rFonts w:ascii="Times New Roman" w:hAnsi="Times New Roman" w:cs="Times New Roman"/>
      <w:sz w:val="20"/>
      <w:szCs w:val="20"/>
      <w:lang w:val="de-DE" w:eastAsia="zh-CN"/>
    </w:rPr>
  </w:style>
  <w:style w:type="paragraph" w:styleId="Textoindependiente">
    <w:name w:val="Body Text"/>
    <w:basedOn w:val="Normal"/>
    <w:link w:val="TextoindependienteCar"/>
    <w:uiPriority w:val="99"/>
    <w:rsid w:val="006D2AA8"/>
    <w:pPr>
      <w:overflowPunct/>
      <w:autoSpaceDE/>
      <w:autoSpaceDN/>
      <w:adjustRightInd/>
      <w:spacing w:before="120"/>
      <w:textAlignment w:val="auto"/>
    </w:pPr>
    <w:rPr>
      <w:rFonts w:ascii="Arial" w:hAnsi="Arial"/>
      <w:i/>
      <w:iCs/>
      <w:noProof/>
      <w:sz w:val="22"/>
      <w:lang w:eastAsia="de-DE"/>
    </w:rPr>
  </w:style>
  <w:style w:type="character" w:customStyle="1" w:styleId="TextoindependienteCar">
    <w:name w:val="Texto independiente Car"/>
    <w:link w:val="Textoindependiente"/>
    <w:uiPriority w:val="99"/>
    <w:locked/>
    <w:rsid w:val="006D2AA8"/>
    <w:rPr>
      <w:rFonts w:ascii="Arial" w:hAnsi="Arial" w:cs="Times New Roman"/>
      <w:i/>
      <w:iCs/>
      <w:noProof/>
      <w:sz w:val="20"/>
      <w:szCs w:val="20"/>
      <w:lang w:val="de-DE" w:eastAsia="de-DE"/>
    </w:rPr>
  </w:style>
  <w:style w:type="character" w:styleId="Nmerodepgina">
    <w:name w:val="page number"/>
    <w:uiPriority w:val="99"/>
    <w:rsid w:val="006D2AA8"/>
    <w:rPr>
      <w:rFonts w:cs="Times New Roman"/>
    </w:rPr>
  </w:style>
  <w:style w:type="paragraph" w:styleId="Prrafodelista">
    <w:name w:val="List Paragraph"/>
    <w:basedOn w:val="Normal"/>
    <w:uiPriority w:val="34"/>
    <w:qFormat/>
    <w:rsid w:val="006D2AA8"/>
    <w:pPr>
      <w:overflowPunct/>
      <w:autoSpaceDE/>
      <w:autoSpaceDN/>
      <w:adjustRightInd/>
      <w:spacing w:after="200"/>
      <w:ind w:left="720"/>
      <w:contextualSpacing/>
      <w:textAlignment w:val="auto"/>
    </w:pPr>
    <w:rPr>
      <w:rFonts w:ascii="Calibri" w:eastAsia="Calibri" w:hAnsi="Calibri"/>
      <w:sz w:val="22"/>
      <w:szCs w:val="22"/>
      <w:lang w:val="es-GT" w:eastAsia="en-US"/>
    </w:rPr>
  </w:style>
  <w:style w:type="paragraph" w:styleId="Textodeglobo">
    <w:name w:val="Balloon Text"/>
    <w:basedOn w:val="Normal"/>
    <w:link w:val="TextodegloboCar"/>
    <w:uiPriority w:val="99"/>
    <w:semiHidden/>
    <w:rsid w:val="008330F1"/>
    <w:rPr>
      <w:rFonts w:ascii="Tahoma" w:hAnsi="Tahoma" w:cs="Tahoma"/>
      <w:sz w:val="16"/>
      <w:szCs w:val="16"/>
    </w:rPr>
  </w:style>
  <w:style w:type="character" w:customStyle="1" w:styleId="TextodegloboCar">
    <w:name w:val="Texto de globo Car"/>
    <w:link w:val="Textodeglobo"/>
    <w:uiPriority w:val="99"/>
    <w:semiHidden/>
    <w:locked/>
    <w:rsid w:val="008330F1"/>
    <w:rPr>
      <w:rFonts w:ascii="Tahoma" w:hAnsi="Tahoma" w:cs="Tahoma"/>
      <w:sz w:val="16"/>
      <w:szCs w:val="16"/>
      <w:lang w:val="de-DE" w:eastAsia="zh-CN"/>
    </w:rPr>
  </w:style>
  <w:style w:type="character" w:styleId="Refdecomentario">
    <w:name w:val="annotation reference"/>
    <w:uiPriority w:val="99"/>
    <w:semiHidden/>
    <w:rsid w:val="00FD0C8E"/>
    <w:rPr>
      <w:rFonts w:cs="Times New Roman"/>
      <w:sz w:val="16"/>
      <w:szCs w:val="16"/>
    </w:rPr>
  </w:style>
  <w:style w:type="paragraph" w:styleId="Textocomentario">
    <w:name w:val="annotation text"/>
    <w:basedOn w:val="Normal"/>
    <w:link w:val="TextocomentarioCar"/>
    <w:uiPriority w:val="99"/>
    <w:semiHidden/>
    <w:rsid w:val="00FD0C8E"/>
    <w:rPr>
      <w:sz w:val="20"/>
    </w:rPr>
  </w:style>
  <w:style w:type="character" w:customStyle="1" w:styleId="TextocomentarioCar">
    <w:name w:val="Texto comentario Car"/>
    <w:link w:val="Textocomentario"/>
    <w:uiPriority w:val="99"/>
    <w:semiHidden/>
    <w:locked/>
    <w:rsid w:val="00FD0C8E"/>
    <w:rPr>
      <w:rFonts w:ascii="Times New Roman" w:hAnsi="Times New Roman" w:cs="Times New Roman"/>
      <w:sz w:val="20"/>
      <w:szCs w:val="20"/>
      <w:lang w:val="de-DE" w:eastAsia="zh-CN"/>
    </w:rPr>
  </w:style>
  <w:style w:type="paragraph" w:styleId="Asuntodelcomentario">
    <w:name w:val="annotation subject"/>
    <w:basedOn w:val="Textocomentario"/>
    <w:next w:val="Textocomentario"/>
    <w:link w:val="AsuntodelcomentarioCar"/>
    <w:uiPriority w:val="99"/>
    <w:semiHidden/>
    <w:rsid w:val="00FD0C8E"/>
    <w:rPr>
      <w:b/>
      <w:bCs/>
    </w:rPr>
  </w:style>
  <w:style w:type="character" w:customStyle="1" w:styleId="AsuntodelcomentarioCar">
    <w:name w:val="Asunto del comentario Car"/>
    <w:link w:val="Asuntodelcomentario"/>
    <w:uiPriority w:val="99"/>
    <w:semiHidden/>
    <w:locked/>
    <w:rsid w:val="00FD0C8E"/>
    <w:rPr>
      <w:rFonts w:ascii="Times New Roman" w:hAnsi="Times New Roman" w:cs="Times New Roman"/>
      <w:b/>
      <w:bCs/>
      <w:sz w:val="20"/>
      <w:szCs w:val="20"/>
      <w:lang w:val="de-DE" w:eastAsia="zh-CN"/>
    </w:rPr>
  </w:style>
  <w:style w:type="paragraph" w:styleId="Textonotapie">
    <w:name w:val="footnote text"/>
    <w:aliases w:val="Car Car,Footnote Text.SES,Fußnotentext Char Char,Fußnotentext Char Char Char Char,Fußnotentext Char Char Char Char Char Char Char,Fußnotentext Char Char Char,fn,ft"/>
    <w:basedOn w:val="Normal"/>
    <w:link w:val="TextonotapieCar"/>
    <w:uiPriority w:val="99"/>
    <w:rsid w:val="00633069"/>
    <w:pPr>
      <w:overflowPunct/>
      <w:autoSpaceDE/>
      <w:autoSpaceDN/>
      <w:adjustRightInd/>
      <w:textAlignment w:val="auto"/>
    </w:pPr>
    <w:rPr>
      <w:sz w:val="20"/>
      <w:lang w:val="es-GT" w:eastAsia="es-ES"/>
    </w:rPr>
  </w:style>
  <w:style w:type="character" w:customStyle="1" w:styleId="TextonotapieCar">
    <w:name w:val="Texto nota pie Car"/>
    <w:aliases w:val="Car Car Car,Footnote Text.SES Car,Fußnotentext Char Char Car,Fußnotentext Char Char Char Char Car,Fußnotentext Char Char Char Char Char Char Char Car,Fußnotentext Char Char Char Car,fn Car,ft Car"/>
    <w:link w:val="Textonotapie"/>
    <w:uiPriority w:val="99"/>
    <w:locked/>
    <w:rsid w:val="00633069"/>
    <w:rPr>
      <w:rFonts w:ascii="Times New Roman" w:hAnsi="Times New Roman" w:cs="Times New Roman"/>
      <w:sz w:val="20"/>
      <w:szCs w:val="20"/>
      <w:lang w:eastAsia="es-ES"/>
    </w:rPr>
  </w:style>
  <w:style w:type="character" w:styleId="Refdenotaalpie">
    <w:name w:val="footnote reference"/>
    <w:aliases w:val="ftref,16 Point,Superscript 6 Point,BVI fnr,Appel note de bas de p,Footnote Reference1,Ref,de nota al pie,BVI fnr Car Car,BVI fnr Car,BVI fnr Car Car Car Car,BVI fnr Car Car Car Car Char,Texto de nota al pie"/>
    <w:uiPriority w:val="99"/>
    <w:rsid w:val="00633069"/>
    <w:rPr>
      <w:rFonts w:cs="Times New Roman"/>
      <w:vertAlign w:val="superscript"/>
    </w:rPr>
  </w:style>
  <w:style w:type="paragraph" w:customStyle="1" w:styleId="CM3">
    <w:name w:val="CM3"/>
    <w:basedOn w:val="Normal"/>
    <w:next w:val="Normal"/>
    <w:uiPriority w:val="99"/>
    <w:rsid w:val="00633069"/>
    <w:pPr>
      <w:widowControl w:val="0"/>
      <w:overflowPunct/>
      <w:spacing w:after="233"/>
      <w:textAlignment w:val="auto"/>
    </w:pPr>
    <w:rPr>
      <w:rFonts w:ascii="JEECN G+ Arial MT" w:hAnsi="JEECN G+ Arial MT"/>
      <w:szCs w:val="24"/>
      <w:lang w:val="es-GT" w:eastAsia="es-ES"/>
    </w:rPr>
  </w:style>
  <w:style w:type="paragraph" w:customStyle="1" w:styleId="Default">
    <w:name w:val="Default"/>
    <w:uiPriority w:val="99"/>
    <w:rsid w:val="000011DC"/>
    <w:pPr>
      <w:autoSpaceDE w:val="0"/>
      <w:autoSpaceDN w:val="0"/>
      <w:adjustRightInd w:val="0"/>
    </w:pPr>
    <w:rPr>
      <w:rFonts w:eastAsia="Times New Roman" w:cs="Calibri"/>
      <w:color w:val="000000"/>
      <w:sz w:val="24"/>
      <w:szCs w:val="24"/>
      <w:lang w:val="es-GT" w:eastAsia="es-GT"/>
    </w:rPr>
  </w:style>
  <w:style w:type="paragraph" w:styleId="Sinespaciado">
    <w:name w:val="No Spacing"/>
    <w:uiPriority w:val="1"/>
    <w:qFormat/>
    <w:rsid w:val="000011DC"/>
    <w:rPr>
      <w:sz w:val="22"/>
      <w:szCs w:val="22"/>
      <w:lang w:val="es-GT" w:eastAsia="en-US"/>
    </w:rPr>
  </w:style>
  <w:style w:type="paragraph" w:styleId="Textonotaalfinal">
    <w:name w:val="endnote text"/>
    <w:basedOn w:val="Normal"/>
    <w:link w:val="TextonotaalfinalCar"/>
    <w:uiPriority w:val="99"/>
    <w:semiHidden/>
    <w:rsid w:val="00F51AB4"/>
    <w:rPr>
      <w:sz w:val="20"/>
    </w:rPr>
  </w:style>
  <w:style w:type="character" w:customStyle="1" w:styleId="TextonotaalfinalCar">
    <w:name w:val="Texto nota al final Car"/>
    <w:link w:val="Textonotaalfinal"/>
    <w:uiPriority w:val="99"/>
    <w:semiHidden/>
    <w:locked/>
    <w:rsid w:val="00F51AB4"/>
    <w:rPr>
      <w:rFonts w:ascii="Times New Roman" w:hAnsi="Times New Roman" w:cs="Times New Roman"/>
      <w:sz w:val="20"/>
      <w:szCs w:val="20"/>
      <w:lang w:val="de-DE" w:eastAsia="zh-CN"/>
    </w:rPr>
  </w:style>
  <w:style w:type="character" w:styleId="Refdenotaalfinal">
    <w:name w:val="endnote reference"/>
    <w:uiPriority w:val="99"/>
    <w:semiHidden/>
    <w:rsid w:val="00F51AB4"/>
    <w:rPr>
      <w:rFonts w:cs="Times New Roman"/>
      <w:vertAlign w:val="superscript"/>
    </w:rPr>
  </w:style>
  <w:style w:type="paragraph" w:styleId="Revisin">
    <w:name w:val="Revision"/>
    <w:hidden/>
    <w:uiPriority w:val="99"/>
    <w:semiHidden/>
    <w:rsid w:val="00383C0D"/>
    <w:rPr>
      <w:rFonts w:ascii="Times New Roman" w:eastAsia="Times New Roman" w:hAnsi="Times New Roman"/>
      <w:sz w:val="24"/>
      <w:lang w:val="de-DE" w:eastAsia="zh-CN"/>
    </w:rPr>
  </w:style>
  <w:style w:type="paragraph" w:customStyle="1" w:styleId="p1">
    <w:name w:val="p1"/>
    <w:basedOn w:val="Normal"/>
    <w:rsid w:val="00DB4C7D"/>
    <w:pPr>
      <w:overflowPunct/>
      <w:autoSpaceDE/>
      <w:autoSpaceDN/>
      <w:adjustRightInd/>
      <w:textAlignment w:val="auto"/>
    </w:pPr>
    <w:rPr>
      <w:rFonts w:ascii="Helvetica" w:eastAsia="Calibri" w:hAnsi="Helvetica"/>
      <w:sz w:val="16"/>
      <w:szCs w:val="16"/>
      <w:lang w:val="es-ES_tradnl" w:eastAsia="es-ES_tradnl"/>
    </w:rPr>
  </w:style>
  <w:style w:type="paragraph" w:customStyle="1" w:styleId="p2">
    <w:name w:val="p2"/>
    <w:basedOn w:val="Normal"/>
    <w:rsid w:val="00DB4C7D"/>
    <w:pPr>
      <w:overflowPunct/>
      <w:autoSpaceDE/>
      <w:autoSpaceDN/>
      <w:adjustRightInd/>
      <w:textAlignment w:val="auto"/>
    </w:pPr>
    <w:rPr>
      <w:rFonts w:ascii="Helvetica" w:eastAsia="Calibri" w:hAnsi="Helvetica"/>
      <w:sz w:val="11"/>
      <w:szCs w:val="11"/>
      <w:lang w:val="es-ES_tradnl" w:eastAsia="es-ES_tradnl"/>
    </w:rPr>
  </w:style>
  <w:style w:type="character" w:styleId="Hipervnculo">
    <w:name w:val="Hyperlink"/>
    <w:basedOn w:val="Fuentedeprrafopredeter"/>
    <w:uiPriority w:val="99"/>
    <w:unhideWhenUsed/>
    <w:rsid w:val="00E7231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457296">
      <w:bodyDiv w:val="1"/>
      <w:marLeft w:val="0"/>
      <w:marRight w:val="0"/>
      <w:marTop w:val="0"/>
      <w:marBottom w:val="0"/>
      <w:divBdr>
        <w:top w:val="none" w:sz="0" w:space="0" w:color="auto"/>
        <w:left w:val="none" w:sz="0" w:space="0" w:color="auto"/>
        <w:bottom w:val="none" w:sz="0" w:space="0" w:color="auto"/>
        <w:right w:val="none" w:sz="0" w:space="0" w:color="auto"/>
      </w:divBdr>
    </w:div>
    <w:div w:id="317006205">
      <w:bodyDiv w:val="1"/>
      <w:marLeft w:val="0"/>
      <w:marRight w:val="0"/>
      <w:marTop w:val="0"/>
      <w:marBottom w:val="0"/>
      <w:divBdr>
        <w:top w:val="none" w:sz="0" w:space="0" w:color="auto"/>
        <w:left w:val="none" w:sz="0" w:space="0" w:color="auto"/>
        <w:bottom w:val="none" w:sz="0" w:space="0" w:color="auto"/>
        <w:right w:val="none" w:sz="0" w:space="0" w:color="auto"/>
      </w:divBdr>
    </w:div>
    <w:div w:id="1889799882">
      <w:bodyDiv w:val="1"/>
      <w:marLeft w:val="0"/>
      <w:marRight w:val="0"/>
      <w:marTop w:val="0"/>
      <w:marBottom w:val="0"/>
      <w:divBdr>
        <w:top w:val="none" w:sz="0" w:space="0" w:color="auto"/>
        <w:left w:val="none" w:sz="0" w:space="0" w:color="auto"/>
        <w:bottom w:val="none" w:sz="0" w:space="0" w:color="auto"/>
        <w:right w:val="none" w:sz="0" w:space="0" w:color="auto"/>
      </w:divBdr>
    </w:div>
    <w:div w:id="1894073315">
      <w:bodyDiv w:val="1"/>
      <w:marLeft w:val="0"/>
      <w:marRight w:val="0"/>
      <w:marTop w:val="0"/>
      <w:marBottom w:val="0"/>
      <w:divBdr>
        <w:top w:val="none" w:sz="0" w:space="0" w:color="auto"/>
        <w:left w:val="none" w:sz="0" w:space="0" w:color="auto"/>
        <w:bottom w:val="none" w:sz="0" w:space="0" w:color="auto"/>
        <w:right w:val="none" w:sz="0" w:space="0" w:color="auto"/>
      </w:divBdr>
    </w:div>
    <w:div w:id="1959214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teuepaffec@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A4CCFD-F0D1-480D-B31F-D9AB44F41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6</Pages>
  <Words>2340</Words>
  <Characters>12874</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15184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Final</dc:creator>
  <cp:lastModifiedBy>DIGEGR</cp:lastModifiedBy>
  <cp:revision>10</cp:revision>
  <cp:lastPrinted>2013-06-14T15:34:00Z</cp:lastPrinted>
  <dcterms:created xsi:type="dcterms:W3CDTF">2018-01-30T16:46:00Z</dcterms:created>
  <dcterms:modified xsi:type="dcterms:W3CDTF">2018-03-07T20:16:00Z</dcterms:modified>
</cp:coreProperties>
</file>